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D5013" w14:textId="08E588B4" w:rsidR="00941978" w:rsidRDefault="0029687B">
      <w:pPr>
        <w:ind w:left="378"/>
        <w:rPr>
          <w:rFonts w:ascii="Times New Roman"/>
          <w:sz w:val="20"/>
        </w:rPr>
      </w:pPr>
      <w:r>
        <w:rPr>
          <w:rFonts w:ascii="Times New Roman"/>
          <w:noProof/>
          <w:sz w:val="20"/>
        </w:rPr>
        <w:drawing>
          <wp:inline distT="0" distB="0" distL="0" distR="0" wp14:anchorId="68BA0F9F" wp14:editId="05134415">
            <wp:extent cx="6858000" cy="3322955"/>
            <wp:effectExtent l="0" t="0" r="0" b="0"/>
            <wp:docPr id="52131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1196" name="Picture 521311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322955"/>
                    </a:xfrm>
                    <a:prstGeom prst="rect">
                      <a:avLst/>
                    </a:prstGeom>
                  </pic:spPr>
                </pic:pic>
              </a:graphicData>
            </a:graphic>
          </wp:inline>
        </w:drawing>
      </w:r>
    </w:p>
    <w:p w14:paraId="7A75E102" w14:textId="77777777" w:rsidR="00941978" w:rsidRDefault="007C1D49">
      <w:pPr>
        <w:pStyle w:val="Heading1"/>
        <w:spacing w:line="225" w:lineRule="auto"/>
      </w:pPr>
      <w:r>
        <w:t>Supplier</w:t>
      </w:r>
      <w:r>
        <w:rPr>
          <w:spacing w:val="-37"/>
        </w:rPr>
        <w:t xml:space="preserve"> </w:t>
      </w:r>
      <w:r>
        <w:t>Code of Conduct</w:t>
      </w:r>
    </w:p>
    <w:p w14:paraId="17461086" w14:textId="46BD1B35" w:rsidR="00941978" w:rsidRDefault="007C1D49">
      <w:pPr>
        <w:spacing w:before="850"/>
        <w:ind w:left="360"/>
        <w:rPr>
          <w:sz w:val="24"/>
        </w:rPr>
      </w:pPr>
      <w:r>
        <w:rPr>
          <w:sz w:val="24"/>
        </w:rPr>
        <w:t>REV</w:t>
      </w:r>
      <w:r w:rsidR="0029687B">
        <w:rPr>
          <w:sz w:val="24"/>
        </w:rPr>
        <w:t>0</w:t>
      </w:r>
      <w:r>
        <w:rPr>
          <w:sz w:val="24"/>
        </w:rPr>
        <w:t>,</w:t>
      </w:r>
      <w:r>
        <w:rPr>
          <w:spacing w:val="-4"/>
          <w:sz w:val="24"/>
        </w:rPr>
        <w:t xml:space="preserve"> </w:t>
      </w:r>
      <w:r w:rsidR="0029687B">
        <w:rPr>
          <w:spacing w:val="-4"/>
          <w:sz w:val="24"/>
        </w:rPr>
        <w:t>April</w:t>
      </w:r>
      <w:r>
        <w:rPr>
          <w:spacing w:val="-7"/>
          <w:sz w:val="24"/>
        </w:rPr>
        <w:t xml:space="preserve"> </w:t>
      </w:r>
      <w:r>
        <w:rPr>
          <w:spacing w:val="-4"/>
          <w:sz w:val="24"/>
        </w:rPr>
        <w:t>202</w:t>
      </w:r>
      <w:r w:rsidR="0029687B">
        <w:rPr>
          <w:spacing w:val="-4"/>
          <w:sz w:val="24"/>
        </w:rPr>
        <w:t>6</w:t>
      </w:r>
    </w:p>
    <w:p w14:paraId="75F4B5D3" w14:textId="5FC987CF" w:rsidR="00941978" w:rsidRDefault="00941978">
      <w:pPr>
        <w:pStyle w:val="BodyText"/>
        <w:spacing w:before="18"/>
        <w:rPr>
          <w:sz w:val="20"/>
        </w:rPr>
      </w:pPr>
    </w:p>
    <w:p w14:paraId="47F054FD" w14:textId="77777777" w:rsidR="00941978" w:rsidRDefault="00941978">
      <w:pPr>
        <w:pStyle w:val="BodyText"/>
        <w:rPr>
          <w:sz w:val="20"/>
        </w:rPr>
      </w:pPr>
    </w:p>
    <w:p w14:paraId="69F95921" w14:textId="516BFBF2" w:rsidR="00941978" w:rsidRDefault="00941978">
      <w:pPr>
        <w:pStyle w:val="BodyText"/>
        <w:spacing w:before="163"/>
        <w:rPr>
          <w:sz w:val="20"/>
        </w:rPr>
      </w:pPr>
    </w:p>
    <w:p w14:paraId="1DDD446C" w14:textId="77777777" w:rsidR="00941978" w:rsidRDefault="00941978">
      <w:pPr>
        <w:pStyle w:val="BodyText"/>
        <w:rPr>
          <w:sz w:val="20"/>
        </w:rPr>
      </w:pPr>
    </w:p>
    <w:p w14:paraId="4C969942" w14:textId="36AD5466" w:rsidR="00941978" w:rsidRDefault="00941978">
      <w:pPr>
        <w:pStyle w:val="BodyText"/>
        <w:spacing w:before="209"/>
        <w:rPr>
          <w:sz w:val="20"/>
        </w:rPr>
      </w:pPr>
    </w:p>
    <w:p w14:paraId="48825164" w14:textId="77777777" w:rsidR="00941978" w:rsidRDefault="00941978">
      <w:pPr>
        <w:pStyle w:val="BodyText"/>
        <w:rPr>
          <w:sz w:val="20"/>
        </w:rPr>
      </w:pPr>
    </w:p>
    <w:p w14:paraId="4A79500E" w14:textId="328B8C98" w:rsidR="00941978" w:rsidRDefault="00941978">
      <w:pPr>
        <w:pStyle w:val="BodyText"/>
        <w:spacing w:before="197"/>
        <w:rPr>
          <w:sz w:val="20"/>
        </w:rPr>
      </w:pPr>
    </w:p>
    <w:p w14:paraId="2B01040D" w14:textId="77777777" w:rsidR="00941978" w:rsidRDefault="00941978">
      <w:pPr>
        <w:pStyle w:val="BodyText"/>
        <w:spacing w:before="219"/>
        <w:rPr>
          <w:sz w:val="24"/>
        </w:rPr>
      </w:pPr>
    </w:p>
    <w:p w14:paraId="61052DD4" w14:textId="04C8EA01" w:rsidR="00941978" w:rsidRDefault="007C1D49">
      <w:pPr>
        <w:spacing w:line="244" w:lineRule="auto"/>
        <w:ind w:left="359" w:right="353"/>
        <w:rPr>
          <w:rFonts w:ascii="Calibri" w:hAnsi="Calibri"/>
          <w:sz w:val="14"/>
        </w:rPr>
      </w:pPr>
      <w:r>
        <w:rPr>
          <w:color w:val="221F1F"/>
          <w:sz w:val="14"/>
        </w:rPr>
        <w:t>This</w:t>
      </w:r>
      <w:r>
        <w:rPr>
          <w:color w:val="221F1F"/>
          <w:spacing w:val="-6"/>
          <w:sz w:val="14"/>
        </w:rPr>
        <w:t xml:space="preserve"> </w:t>
      </w:r>
      <w:r>
        <w:rPr>
          <w:color w:val="221F1F"/>
          <w:sz w:val="14"/>
        </w:rPr>
        <w:t>document</w:t>
      </w:r>
      <w:r>
        <w:rPr>
          <w:color w:val="221F1F"/>
          <w:spacing w:val="-7"/>
          <w:sz w:val="14"/>
        </w:rPr>
        <w:t xml:space="preserve"> </w:t>
      </w:r>
      <w:r>
        <w:rPr>
          <w:color w:val="221F1F"/>
          <w:sz w:val="14"/>
        </w:rPr>
        <w:t>and</w:t>
      </w:r>
      <w:r>
        <w:rPr>
          <w:color w:val="221F1F"/>
          <w:spacing w:val="-7"/>
          <w:sz w:val="14"/>
        </w:rPr>
        <w:t xml:space="preserve"> </w:t>
      </w:r>
      <w:r>
        <w:rPr>
          <w:color w:val="221F1F"/>
          <w:sz w:val="14"/>
        </w:rPr>
        <w:t>the</w:t>
      </w:r>
      <w:r>
        <w:rPr>
          <w:color w:val="221F1F"/>
          <w:spacing w:val="-7"/>
          <w:sz w:val="14"/>
        </w:rPr>
        <w:t xml:space="preserve"> </w:t>
      </w:r>
      <w:r>
        <w:rPr>
          <w:color w:val="221F1F"/>
          <w:sz w:val="14"/>
        </w:rPr>
        <w:t>information</w:t>
      </w:r>
      <w:r>
        <w:rPr>
          <w:color w:val="221F1F"/>
          <w:spacing w:val="-7"/>
          <w:sz w:val="14"/>
        </w:rPr>
        <w:t xml:space="preserve"> </w:t>
      </w:r>
      <w:r>
        <w:rPr>
          <w:color w:val="221F1F"/>
          <w:sz w:val="14"/>
        </w:rPr>
        <w:t>contained</w:t>
      </w:r>
      <w:r>
        <w:rPr>
          <w:color w:val="221F1F"/>
          <w:spacing w:val="-7"/>
          <w:sz w:val="14"/>
        </w:rPr>
        <w:t xml:space="preserve"> </w:t>
      </w:r>
      <w:r>
        <w:rPr>
          <w:color w:val="221F1F"/>
          <w:sz w:val="14"/>
        </w:rPr>
        <w:t>herein</w:t>
      </w:r>
      <w:r>
        <w:rPr>
          <w:color w:val="221F1F"/>
          <w:spacing w:val="-7"/>
          <w:sz w:val="14"/>
        </w:rPr>
        <w:t xml:space="preserve"> </w:t>
      </w:r>
      <w:r>
        <w:rPr>
          <w:color w:val="221F1F"/>
          <w:sz w:val="14"/>
        </w:rPr>
        <w:t>is</w:t>
      </w:r>
      <w:r>
        <w:rPr>
          <w:color w:val="221F1F"/>
          <w:spacing w:val="-6"/>
          <w:sz w:val="14"/>
        </w:rPr>
        <w:t xml:space="preserve"> </w:t>
      </w:r>
      <w:r>
        <w:rPr>
          <w:color w:val="221F1F"/>
          <w:sz w:val="14"/>
        </w:rPr>
        <w:t>the</w:t>
      </w:r>
      <w:r>
        <w:rPr>
          <w:color w:val="221F1F"/>
          <w:spacing w:val="-9"/>
          <w:sz w:val="14"/>
        </w:rPr>
        <w:t xml:space="preserve"> </w:t>
      </w:r>
      <w:r>
        <w:rPr>
          <w:color w:val="221F1F"/>
          <w:sz w:val="14"/>
        </w:rPr>
        <w:t>sole</w:t>
      </w:r>
      <w:r>
        <w:rPr>
          <w:color w:val="221F1F"/>
          <w:spacing w:val="-7"/>
          <w:sz w:val="14"/>
        </w:rPr>
        <w:t xml:space="preserve"> </w:t>
      </w:r>
      <w:r>
        <w:rPr>
          <w:color w:val="221F1F"/>
          <w:sz w:val="14"/>
        </w:rPr>
        <w:t>and</w:t>
      </w:r>
      <w:r>
        <w:rPr>
          <w:color w:val="221F1F"/>
          <w:spacing w:val="-7"/>
          <w:sz w:val="14"/>
        </w:rPr>
        <w:t xml:space="preserve"> </w:t>
      </w:r>
      <w:r>
        <w:rPr>
          <w:color w:val="221F1F"/>
          <w:sz w:val="14"/>
        </w:rPr>
        <w:t>exclusive</w:t>
      </w:r>
      <w:r>
        <w:rPr>
          <w:color w:val="221F1F"/>
          <w:spacing w:val="-7"/>
          <w:sz w:val="14"/>
        </w:rPr>
        <w:t xml:space="preserve"> </w:t>
      </w:r>
      <w:r>
        <w:rPr>
          <w:color w:val="221F1F"/>
          <w:sz w:val="14"/>
        </w:rPr>
        <w:t>property</w:t>
      </w:r>
      <w:r>
        <w:rPr>
          <w:color w:val="221F1F"/>
          <w:spacing w:val="-7"/>
          <w:sz w:val="14"/>
        </w:rPr>
        <w:t xml:space="preserve"> </w:t>
      </w:r>
      <w:r w:rsidR="0029687B">
        <w:rPr>
          <w:color w:val="221F1F"/>
          <w:sz w:val="14"/>
        </w:rPr>
        <w:t>Achates LLC dba Checkered Past Machine</w:t>
      </w:r>
      <w:r>
        <w:rPr>
          <w:color w:val="221F1F"/>
          <w:sz w:val="14"/>
        </w:rPr>
        <w:t>,</w:t>
      </w:r>
      <w:r>
        <w:rPr>
          <w:color w:val="221F1F"/>
          <w:spacing w:val="-7"/>
          <w:sz w:val="14"/>
        </w:rPr>
        <w:t xml:space="preserve"> </w:t>
      </w:r>
      <w:r>
        <w:rPr>
          <w:color w:val="221F1F"/>
          <w:sz w:val="14"/>
        </w:rPr>
        <w:t>and</w:t>
      </w:r>
      <w:r>
        <w:rPr>
          <w:color w:val="221F1F"/>
          <w:spacing w:val="-7"/>
          <w:sz w:val="14"/>
        </w:rPr>
        <w:t xml:space="preserve"> </w:t>
      </w:r>
      <w:r>
        <w:rPr>
          <w:color w:val="221F1F"/>
          <w:sz w:val="14"/>
        </w:rPr>
        <w:t>any</w:t>
      </w:r>
      <w:r>
        <w:rPr>
          <w:color w:val="221F1F"/>
          <w:spacing w:val="-9"/>
          <w:sz w:val="14"/>
        </w:rPr>
        <w:t xml:space="preserve"> </w:t>
      </w:r>
      <w:r>
        <w:rPr>
          <w:color w:val="221F1F"/>
          <w:sz w:val="14"/>
        </w:rPr>
        <w:t>use,</w:t>
      </w:r>
      <w:r>
        <w:rPr>
          <w:color w:val="221F1F"/>
          <w:spacing w:val="-7"/>
          <w:sz w:val="14"/>
        </w:rPr>
        <w:t xml:space="preserve"> </w:t>
      </w:r>
      <w:r>
        <w:rPr>
          <w:color w:val="221F1F"/>
          <w:sz w:val="14"/>
        </w:rPr>
        <w:t>reproduction,</w:t>
      </w:r>
      <w:r>
        <w:rPr>
          <w:color w:val="221F1F"/>
          <w:spacing w:val="-7"/>
          <w:sz w:val="14"/>
        </w:rPr>
        <w:t xml:space="preserve"> </w:t>
      </w:r>
      <w:r>
        <w:rPr>
          <w:color w:val="221F1F"/>
          <w:sz w:val="14"/>
        </w:rPr>
        <w:t>or</w:t>
      </w:r>
      <w:r>
        <w:rPr>
          <w:color w:val="221F1F"/>
          <w:spacing w:val="-9"/>
          <w:sz w:val="14"/>
        </w:rPr>
        <w:t xml:space="preserve"> </w:t>
      </w:r>
      <w:r>
        <w:rPr>
          <w:color w:val="221F1F"/>
          <w:sz w:val="14"/>
        </w:rPr>
        <w:t>copying</w:t>
      </w:r>
      <w:r>
        <w:rPr>
          <w:color w:val="221F1F"/>
          <w:spacing w:val="-7"/>
          <w:sz w:val="14"/>
        </w:rPr>
        <w:t xml:space="preserve"> </w:t>
      </w:r>
      <w:r>
        <w:rPr>
          <w:color w:val="221F1F"/>
          <w:sz w:val="14"/>
        </w:rPr>
        <w:t>thereof</w:t>
      </w:r>
      <w:r>
        <w:rPr>
          <w:color w:val="221F1F"/>
          <w:spacing w:val="-7"/>
          <w:sz w:val="14"/>
        </w:rPr>
        <w:t xml:space="preserve"> </w:t>
      </w:r>
      <w:r>
        <w:rPr>
          <w:color w:val="221F1F"/>
          <w:sz w:val="14"/>
        </w:rPr>
        <w:t>in</w:t>
      </w:r>
      <w:r>
        <w:rPr>
          <w:color w:val="221F1F"/>
          <w:spacing w:val="40"/>
          <w:sz w:val="14"/>
        </w:rPr>
        <w:t xml:space="preserve"> </w:t>
      </w:r>
      <w:r>
        <w:rPr>
          <w:color w:val="221F1F"/>
          <w:sz w:val="14"/>
        </w:rPr>
        <w:t>whole or in</w:t>
      </w:r>
      <w:r>
        <w:rPr>
          <w:color w:val="221F1F"/>
          <w:spacing w:val="-2"/>
          <w:sz w:val="14"/>
        </w:rPr>
        <w:t xml:space="preserve"> </w:t>
      </w:r>
      <w:r>
        <w:rPr>
          <w:color w:val="221F1F"/>
          <w:sz w:val="14"/>
        </w:rPr>
        <w:t>part</w:t>
      </w:r>
      <w:r>
        <w:rPr>
          <w:color w:val="221F1F"/>
          <w:spacing w:val="-2"/>
          <w:sz w:val="14"/>
        </w:rPr>
        <w:t xml:space="preserve"> </w:t>
      </w:r>
      <w:r>
        <w:rPr>
          <w:color w:val="221F1F"/>
          <w:sz w:val="14"/>
        </w:rPr>
        <w:t>without the express</w:t>
      </w:r>
      <w:r>
        <w:rPr>
          <w:color w:val="221F1F"/>
          <w:spacing w:val="-1"/>
          <w:sz w:val="14"/>
        </w:rPr>
        <w:t xml:space="preserve"> </w:t>
      </w:r>
      <w:r>
        <w:rPr>
          <w:color w:val="221F1F"/>
          <w:sz w:val="14"/>
        </w:rPr>
        <w:t>written permission of</w:t>
      </w:r>
      <w:r>
        <w:rPr>
          <w:color w:val="221F1F"/>
          <w:spacing w:val="-2"/>
          <w:sz w:val="14"/>
        </w:rPr>
        <w:t xml:space="preserve"> </w:t>
      </w:r>
      <w:r w:rsidR="0029687B">
        <w:rPr>
          <w:color w:val="221F1F"/>
          <w:sz w:val="14"/>
        </w:rPr>
        <w:t>Achates LLC dba Checkered Past Machine</w:t>
      </w:r>
      <w:r>
        <w:rPr>
          <w:color w:val="221F1F"/>
          <w:spacing w:val="-1"/>
          <w:sz w:val="14"/>
        </w:rPr>
        <w:t xml:space="preserve"> </w:t>
      </w:r>
      <w:r>
        <w:rPr>
          <w:color w:val="221F1F"/>
          <w:sz w:val="14"/>
        </w:rPr>
        <w:t>is</w:t>
      </w:r>
      <w:r>
        <w:rPr>
          <w:color w:val="221F1F"/>
          <w:spacing w:val="-1"/>
          <w:sz w:val="14"/>
        </w:rPr>
        <w:t xml:space="preserve"> </w:t>
      </w:r>
      <w:r>
        <w:rPr>
          <w:color w:val="221F1F"/>
          <w:sz w:val="14"/>
        </w:rPr>
        <w:t>strictly prohibited.</w:t>
      </w:r>
      <w:r>
        <w:rPr>
          <w:color w:val="221F1F"/>
          <w:spacing w:val="-10"/>
          <w:sz w:val="14"/>
        </w:rPr>
        <w:t xml:space="preserve"> </w:t>
      </w:r>
      <w:r>
        <w:rPr>
          <w:color w:val="221F1F"/>
          <w:sz w:val="14"/>
        </w:rPr>
        <w:t>©</w:t>
      </w:r>
      <w:r>
        <w:rPr>
          <w:color w:val="221F1F"/>
          <w:spacing w:val="-1"/>
          <w:sz w:val="14"/>
        </w:rPr>
        <w:t xml:space="preserve"> </w:t>
      </w:r>
      <w:r>
        <w:rPr>
          <w:color w:val="221F1F"/>
          <w:sz w:val="14"/>
        </w:rPr>
        <w:t>2023</w:t>
      </w:r>
      <w:r>
        <w:rPr>
          <w:color w:val="221F1F"/>
          <w:spacing w:val="-2"/>
          <w:sz w:val="14"/>
        </w:rPr>
        <w:t xml:space="preserve"> </w:t>
      </w:r>
      <w:r w:rsidR="0029687B">
        <w:rPr>
          <w:color w:val="221F1F"/>
          <w:sz w:val="14"/>
        </w:rPr>
        <w:t>Achates LLC dba Checkered Past Machine</w:t>
      </w:r>
      <w:r>
        <w:rPr>
          <w:color w:val="221F1F"/>
          <w:sz w:val="14"/>
        </w:rPr>
        <w:t>.</w:t>
      </w:r>
      <w:r>
        <w:rPr>
          <w:color w:val="221F1F"/>
          <w:spacing w:val="-10"/>
          <w:sz w:val="14"/>
        </w:rPr>
        <w:t xml:space="preserve"> </w:t>
      </w:r>
      <w:r>
        <w:rPr>
          <w:color w:val="221F1F"/>
          <w:sz w:val="14"/>
        </w:rPr>
        <w:t>All</w:t>
      </w:r>
      <w:r>
        <w:rPr>
          <w:color w:val="221F1F"/>
          <w:spacing w:val="-1"/>
          <w:sz w:val="14"/>
        </w:rPr>
        <w:t xml:space="preserve"> </w:t>
      </w:r>
      <w:r>
        <w:rPr>
          <w:color w:val="221F1F"/>
          <w:sz w:val="14"/>
        </w:rPr>
        <w:t>rights reserved</w:t>
      </w:r>
      <w:r>
        <w:rPr>
          <w:rFonts w:ascii="Calibri" w:hAnsi="Calibri"/>
          <w:color w:val="221F1F"/>
          <w:sz w:val="14"/>
        </w:rPr>
        <w:t>.</w:t>
      </w:r>
    </w:p>
    <w:p w14:paraId="1EBC0651" w14:textId="77777777" w:rsidR="00941978" w:rsidRDefault="00941978">
      <w:pPr>
        <w:spacing w:line="244" w:lineRule="auto"/>
        <w:rPr>
          <w:rFonts w:ascii="Calibri" w:hAnsi="Calibri"/>
          <w:sz w:val="14"/>
        </w:rPr>
        <w:sectPr w:rsidR="00941978">
          <w:headerReference w:type="even" r:id="rId8"/>
          <w:headerReference w:type="default" r:id="rId9"/>
          <w:footerReference w:type="even" r:id="rId10"/>
          <w:footerReference w:type="default" r:id="rId11"/>
          <w:headerReference w:type="first" r:id="rId12"/>
          <w:footerReference w:type="first" r:id="rId13"/>
          <w:type w:val="continuous"/>
          <w:pgSz w:w="12240" w:h="15840"/>
          <w:pgMar w:top="980" w:right="720" w:bottom="280" w:left="720" w:header="720" w:footer="720" w:gutter="0"/>
          <w:cols w:space="720"/>
        </w:sectPr>
      </w:pPr>
    </w:p>
    <w:p w14:paraId="2E4B2546" w14:textId="77777777" w:rsidR="00941978" w:rsidRDefault="007C1D49">
      <w:pPr>
        <w:pStyle w:val="Heading2"/>
      </w:pPr>
      <w:bookmarkStart w:id="0" w:name="Contents"/>
      <w:bookmarkEnd w:id="0"/>
      <w:r>
        <w:rPr>
          <w:spacing w:val="-2"/>
        </w:rPr>
        <w:lastRenderedPageBreak/>
        <w:t>Contents</w:t>
      </w:r>
    </w:p>
    <w:p w14:paraId="13E1ABB9" w14:textId="77777777" w:rsidR="00941978" w:rsidRDefault="00941978">
      <w:pPr>
        <w:pStyle w:val="BodyText"/>
        <w:rPr>
          <w:b/>
          <w:sz w:val="20"/>
        </w:rPr>
      </w:pPr>
    </w:p>
    <w:p w14:paraId="5385A203" w14:textId="77777777" w:rsidR="00941978" w:rsidRDefault="00941978">
      <w:pPr>
        <w:pStyle w:val="BodyText"/>
        <w:spacing w:before="60"/>
        <w:rPr>
          <w:b/>
          <w:sz w:val="20"/>
        </w:rPr>
      </w:pPr>
    </w:p>
    <w:p w14:paraId="48A523B5" w14:textId="77777777" w:rsidR="00941978" w:rsidRDefault="00941978">
      <w:pPr>
        <w:pStyle w:val="BodyText"/>
        <w:rPr>
          <w:b/>
          <w:sz w:val="20"/>
        </w:rPr>
        <w:sectPr w:rsidR="00941978">
          <w:footerReference w:type="default" r:id="rId14"/>
          <w:pgSz w:w="12240" w:h="15840"/>
          <w:pgMar w:top="840" w:right="720" w:bottom="880" w:left="720" w:header="0" w:footer="699" w:gutter="0"/>
          <w:pgNumType w:start="1"/>
          <w:cols w:space="720"/>
        </w:sectPr>
      </w:pPr>
    </w:p>
    <w:sdt>
      <w:sdtPr>
        <w:id w:val="-1614050080"/>
        <w:docPartObj>
          <w:docPartGallery w:val="Table of Contents"/>
          <w:docPartUnique/>
        </w:docPartObj>
      </w:sdtPr>
      <w:sdtContent>
        <w:p w14:paraId="0257AFB3" w14:textId="77777777" w:rsidR="00941978" w:rsidRDefault="007C1D49">
          <w:pPr>
            <w:pStyle w:val="TOC1"/>
            <w:tabs>
              <w:tab w:val="right" w:leader="dot" w:pos="5149"/>
            </w:tabs>
          </w:pPr>
          <w:hyperlink w:anchor="_TOC_250010" w:history="1">
            <w:r>
              <w:rPr>
                <w:spacing w:val="-2"/>
              </w:rPr>
              <w:t>Introduction</w:t>
            </w:r>
            <w:r>
              <w:tab/>
            </w:r>
            <w:r>
              <w:rPr>
                <w:spacing w:val="-10"/>
              </w:rPr>
              <w:t>2</w:t>
            </w:r>
          </w:hyperlink>
        </w:p>
        <w:p w14:paraId="78FC0A70" w14:textId="77777777" w:rsidR="00941978" w:rsidRDefault="007C1D49">
          <w:pPr>
            <w:pStyle w:val="TOC1"/>
            <w:tabs>
              <w:tab w:val="right" w:leader="dot" w:pos="5149"/>
            </w:tabs>
            <w:spacing w:before="649"/>
          </w:pPr>
          <w:hyperlink w:anchor="_TOC_250009" w:history="1">
            <w:r>
              <w:t>Labor</w:t>
            </w:r>
            <w:r>
              <w:rPr>
                <w:spacing w:val="-4"/>
              </w:rPr>
              <w:t xml:space="preserve"> </w:t>
            </w:r>
            <w:r>
              <w:t>and</w:t>
            </w:r>
            <w:r>
              <w:rPr>
                <w:spacing w:val="-3"/>
              </w:rPr>
              <w:t xml:space="preserve"> </w:t>
            </w:r>
            <w:r>
              <w:t>Human</w:t>
            </w:r>
            <w:r>
              <w:rPr>
                <w:spacing w:val="-4"/>
              </w:rPr>
              <w:t xml:space="preserve"> </w:t>
            </w:r>
            <w:r>
              <w:rPr>
                <w:spacing w:val="-2"/>
              </w:rPr>
              <w:t>Rights</w:t>
            </w:r>
            <w:r>
              <w:tab/>
            </w:r>
            <w:r>
              <w:rPr>
                <w:spacing w:val="-10"/>
              </w:rPr>
              <w:t>2</w:t>
            </w:r>
          </w:hyperlink>
        </w:p>
        <w:p w14:paraId="78297587" w14:textId="77777777" w:rsidR="00941978" w:rsidRDefault="007C1D49">
          <w:pPr>
            <w:pStyle w:val="TOC2"/>
            <w:numPr>
              <w:ilvl w:val="0"/>
              <w:numId w:val="2"/>
            </w:numPr>
            <w:tabs>
              <w:tab w:val="left" w:pos="589"/>
            </w:tabs>
            <w:ind w:left="589" w:hanging="215"/>
          </w:pPr>
          <w:hyperlink w:anchor="_TOC_250008" w:history="1">
            <w:r>
              <w:t>Forced</w:t>
            </w:r>
            <w:r>
              <w:rPr>
                <w:spacing w:val="-8"/>
              </w:rPr>
              <w:t xml:space="preserve"> </w:t>
            </w:r>
            <w:r>
              <w:t>and</w:t>
            </w:r>
            <w:r>
              <w:rPr>
                <w:spacing w:val="-8"/>
              </w:rPr>
              <w:t xml:space="preserve"> </w:t>
            </w:r>
            <w:r>
              <w:t>Child</w:t>
            </w:r>
            <w:r>
              <w:rPr>
                <w:spacing w:val="-7"/>
              </w:rPr>
              <w:t xml:space="preserve"> </w:t>
            </w:r>
            <w:r>
              <w:rPr>
                <w:spacing w:val="-2"/>
              </w:rPr>
              <w:t>Labor</w:t>
            </w:r>
          </w:hyperlink>
        </w:p>
        <w:p w14:paraId="698EC323" w14:textId="77777777" w:rsidR="00941978" w:rsidRDefault="007C1D49">
          <w:pPr>
            <w:pStyle w:val="TOC2"/>
            <w:numPr>
              <w:ilvl w:val="0"/>
              <w:numId w:val="2"/>
            </w:numPr>
            <w:tabs>
              <w:tab w:val="left" w:pos="589"/>
            </w:tabs>
            <w:spacing w:before="183"/>
            <w:ind w:left="589" w:hanging="215"/>
          </w:pPr>
          <w:hyperlink w:anchor="_TOC_250007" w:history="1">
            <w:r>
              <w:rPr>
                <w:spacing w:val="-2"/>
              </w:rPr>
              <w:t>Human</w:t>
            </w:r>
            <w:r>
              <w:rPr>
                <w:spacing w:val="-8"/>
              </w:rPr>
              <w:t xml:space="preserve"> </w:t>
            </w:r>
            <w:r>
              <w:rPr>
                <w:spacing w:val="-2"/>
              </w:rPr>
              <w:t>Trafﬁcking</w:t>
            </w:r>
          </w:hyperlink>
        </w:p>
        <w:p w14:paraId="24E102BD" w14:textId="77777777" w:rsidR="00941978" w:rsidRDefault="007C1D49">
          <w:pPr>
            <w:pStyle w:val="TOC2"/>
            <w:numPr>
              <w:ilvl w:val="0"/>
              <w:numId w:val="2"/>
            </w:numPr>
            <w:tabs>
              <w:tab w:val="left" w:pos="589"/>
            </w:tabs>
            <w:spacing w:before="180"/>
            <w:ind w:left="589" w:hanging="215"/>
          </w:pPr>
          <w:hyperlink w:anchor="_TOC_250006" w:history="1">
            <w:r>
              <w:t>Wages</w:t>
            </w:r>
            <w:r>
              <w:rPr>
                <w:spacing w:val="-14"/>
              </w:rPr>
              <w:t xml:space="preserve"> </w:t>
            </w:r>
            <w:r>
              <w:t>and</w:t>
            </w:r>
            <w:r>
              <w:rPr>
                <w:spacing w:val="-14"/>
              </w:rPr>
              <w:t xml:space="preserve"> </w:t>
            </w:r>
            <w:r>
              <w:t>Working</w:t>
            </w:r>
            <w:r>
              <w:rPr>
                <w:spacing w:val="-11"/>
              </w:rPr>
              <w:t xml:space="preserve"> </w:t>
            </w:r>
            <w:r>
              <w:rPr>
                <w:spacing w:val="-4"/>
              </w:rPr>
              <w:t>Hours</w:t>
            </w:r>
          </w:hyperlink>
        </w:p>
        <w:p w14:paraId="6732CB26" w14:textId="77777777" w:rsidR="00941978" w:rsidRDefault="007C1D49">
          <w:pPr>
            <w:pStyle w:val="TOC2"/>
            <w:numPr>
              <w:ilvl w:val="0"/>
              <w:numId w:val="2"/>
            </w:numPr>
            <w:tabs>
              <w:tab w:val="left" w:pos="590"/>
            </w:tabs>
            <w:spacing w:line="242" w:lineRule="auto"/>
            <w:ind w:right="1083"/>
          </w:pPr>
          <w:hyperlink w:anchor="_TOC_250005" w:history="1">
            <w:r>
              <w:rPr>
                <w:spacing w:val="-2"/>
              </w:rPr>
              <w:t>Fair</w:t>
            </w:r>
            <w:r>
              <w:rPr>
                <w:spacing w:val="-10"/>
              </w:rPr>
              <w:t xml:space="preserve"> </w:t>
            </w:r>
            <w:r>
              <w:rPr>
                <w:spacing w:val="-2"/>
              </w:rPr>
              <w:t>Treatment, Non-Discrimination, and Diversity/Inclusion</w:t>
            </w:r>
          </w:hyperlink>
        </w:p>
        <w:p w14:paraId="22A85D61" w14:textId="77777777" w:rsidR="00941978" w:rsidRDefault="007C1D49">
          <w:pPr>
            <w:pStyle w:val="TOC1"/>
            <w:tabs>
              <w:tab w:val="right" w:leader="dot" w:pos="5149"/>
            </w:tabs>
            <w:spacing w:before="647"/>
          </w:pPr>
          <w:hyperlink w:anchor="_TOC_250004" w:history="1">
            <w:r>
              <w:t>Health</w:t>
            </w:r>
            <w:r>
              <w:rPr>
                <w:spacing w:val="-5"/>
              </w:rPr>
              <w:t xml:space="preserve"> </w:t>
            </w:r>
            <w:r>
              <w:t>and</w:t>
            </w:r>
            <w:r>
              <w:rPr>
                <w:spacing w:val="-4"/>
              </w:rPr>
              <w:t xml:space="preserve"> </w:t>
            </w:r>
            <w:r>
              <w:rPr>
                <w:spacing w:val="-2"/>
              </w:rPr>
              <w:t>Safety</w:t>
            </w:r>
            <w:r>
              <w:tab/>
            </w:r>
            <w:r>
              <w:rPr>
                <w:spacing w:val="-10"/>
              </w:rPr>
              <w:t>3</w:t>
            </w:r>
          </w:hyperlink>
        </w:p>
        <w:p w14:paraId="30130D48" w14:textId="77777777" w:rsidR="00941978" w:rsidRDefault="007C1D49">
          <w:pPr>
            <w:pStyle w:val="TOC2"/>
            <w:numPr>
              <w:ilvl w:val="0"/>
              <w:numId w:val="2"/>
            </w:numPr>
            <w:tabs>
              <w:tab w:val="left" w:pos="589"/>
            </w:tabs>
            <w:spacing w:before="182"/>
            <w:ind w:left="589" w:hanging="215"/>
          </w:pPr>
          <w:hyperlink w:anchor="_TOC_250003" w:history="1">
            <w:r>
              <w:t>Occupational</w:t>
            </w:r>
            <w:r>
              <w:rPr>
                <w:spacing w:val="-9"/>
              </w:rPr>
              <w:t xml:space="preserve"> </w:t>
            </w:r>
            <w:r>
              <w:t>Health</w:t>
            </w:r>
            <w:r>
              <w:rPr>
                <w:spacing w:val="-7"/>
              </w:rPr>
              <w:t xml:space="preserve"> </w:t>
            </w:r>
            <w:r>
              <w:t>and</w:t>
            </w:r>
            <w:r>
              <w:rPr>
                <w:spacing w:val="-9"/>
              </w:rPr>
              <w:t xml:space="preserve"> </w:t>
            </w:r>
            <w:r>
              <w:rPr>
                <w:spacing w:val="-2"/>
              </w:rPr>
              <w:t>Safety</w:t>
            </w:r>
          </w:hyperlink>
        </w:p>
        <w:p w14:paraId="65F16217" w14:textId="77777777" w:rsidR="00941978" w:rsidRDefault="007C1D49">
          <w:pPr>
            <w:pStyle w:val="TOC2"/>
            <w:numPr>
              <w:ilvl w:val="0"/>
              <w:numId w:val="2"/>
            </w:numPr>
            <w:tabs>
              <w:tab w:val="left" w:pos="589"/>
            </w:tabs>
            <w:spacing w:before="180"/>
            <w:ind w:left="589" w:hanging="215"/>
          </w:pPr>
          <w:hyperlink w:anchor="_TOC_250002" w:history="1">
            <w:r>
              <w:rPr>
                <w:spacing w:val="-2"/>
              </w:rPr>
              <w:t>Environmental</w:t>
            </w:r>
            <w:r>
              <w:rPr>
                <w:spacing w:val="5"/>
              </w:rPr>
              <w:t xml:space="preserve"> </w:t>
            </w:r>
            <w:r>
              <w:rPr>
                <w:spacing w:val="-2"/>
              </w:rPr>
              <w:t>Considerations</w:t>
            </w:r>
          </w:hyperlink>
        </w:p>
        <w:p w14:paraId="784CEB83" w14:textId="77777777" w:rsidR="00941978" w:rsidRDefault="007C1D49">
          <w:pPr>
            <w:pStyle w:val="TOC2"/>
            <w:numPr>
              <w:ilvl w:val="0"/>
              <w:numId w:val="2"/>
            </w:numPr>
            <w:tabs>
              <w:tab w:val="left" w:pos="589"/>
            </w:tabs>
            <w:ind w:left="589" w:hanging="215"/>
          </w:pPr>
          <w:hyperlink w:anchor="_TOC_250001" w:history="1">
            <w:r>
              <w:t>Hazardous</w:t>
            </w:r>
            <w:r>
              <w:rPr>
                <w:spacing w:val="-7"/>
              </w:rPr>
              <w:t xml:space="preserve"> </w:t>
            </w:r>
            <w:r>
              <w:t>and</w:t>
            </w:r>
            <w:r>
              <w:rPr>
                <w:spacing w:val="-8"/>
              </w:rPr>
              <w:t xml:space="preserve"> </w:t>
            </w:r>
            <w:r>
              <w:t>Restricted</w:t>
            </w:r>
            <w:r>
              <w:rPr>
                <w:spacing w:val="-7"/>
              </w:rPr>
              <w:t xml:space="preserve"> </w:t>
            </w:r>
            <w:r>
              <w:rPr>
                <w:spacing w:val="-2"/>
              </w:rPr>
              <w:t>Substances</w:t>
            </w:r>
          </w:hyperlink>
        </w:p>
        <w:p w14:paraId="39F3F4A8" w14:textId="77777777" w:rsidR="00941978" w:rsidRDefault="007C1D49">
          <w:pPr>
            <w:pStyle w:val="TOC1"/>
            <w:tabs>
              <w:tab w:val="right" w:leader="dot" w:pos="5149"/>
            </w:tabs>
            <w:spacing w:before="122"/>
          </w:pPr>
          <w:hyperlink w:anchor="_TOC_250000" w:history="1">
            <w:r>
              <w:rPr>
                <w:b w:val="0"/>
              </w:rPr>
              <w:br w:type="column"/>
            </w:r>
            <w:r>
              <w:t>Ethics</w:t>
            </w:r>
            <w:r>
              <w:rPr>
                <w:spacing w:val="-2"/>
              </w:rPr>
              <w:t xml:space="preserve"> </w:t>
            </w:r>
            <w:r>
              <w:t>and</w:t>
            </w:r>
            <w:r>
              <w:rPr>
                <w:spacing w:val="-3"/>
              </w:rPr>
              <w:t xml:space="preserve"> </w:t>
            </w:r>
            <w:r>
              <w:rPr>
                <w:spacing w:val="-2"/>
              </w:rPr>
              <w:t>Compliance</w:t>
            </w:r>
            <w:r>
              <w:tab/>
            </w:r>
            <w:r>
              <w:rPr>
                <w:spacing w:val="-10"/>
              </w:rPr>
              <w:t>4</w:t>
            </w:r>
          </w:hyperlink>
        </w:p>
      </w:sdtContent>
    </w:sdt>
    <w:p w14:paraId="5EFD9271" w14:textId="77777777" w:rsidR="00941978" w:rsidRDefault="007C1D49">
      <w:pPr>
        <w:pStyle w:val="ListParagraph"/>
        <w:numPr>
          <w:ilvl w:val="0"/>
          <w:numId w:val="2"/>
        </w:numPr>
        <w:tabs>
          <w:tab w:val="left" w:pos="589"/>
        </w:tabs>
        <w:spacing w:before="182"/>
        <w:ind w:left="589" w:hanging="215"/>
        <w:rPr>
          <w:sz w:val="20"/>
        </w:rPr>
      </w:pPr>
      <w:r>
        <w:rPr>
          <w:sz w:val="20"/>
        </w:rPr>
        <w:t>Import/Export</w:t>
      </w:r>
      <w:r>
        <w:rPr>
          <w:spacing w:val="-5"/>
          <w:sz w:val="20"/>
        </w:rPr>
        <w:t xml:space="preserve"> </w:t>
      </w:r>
      <w:r>
        <w:rPr>
          <w:sz w:val="20"/>
        </w:rPr>
        <w:t>and</w:t>
      </w:r>
      <w:r>
        <w:rPr>
          <w:spacing w:val="-3"/>
          <w:sz w:val="20"/>
        </w:rPr>
        <w:t xml:space="preserve"> </w:t>
      </w:r>
      <w:r>
        <w:rPr>
          <w:sz w:val="20"/>
        </w:rPr>
        <w:t>Sanctions</w:t>
      </w:r>
      <w:r>
        <w:rPr>
          <w:spacing w:val="-4"/>
          <w:sz w:val="20"/>
        </w:rPr>
        <w:t xml:space="preserve"> </w:t>
      </w:r>
      <w:r>
        <w:rPr>
          <w:spacing w:val="-2"/>
          <w:sz w:val="20"/>
        </w:rPr>
        <w:t>Compliance</w:t>
      </w:r>
    </w:p>
    <w:p w14:paraId="40E7E8D8" w14:textId="77777777" w:rsidR="00941978" w:rsidRDefault="007C1D49">
      <w:pPr>
        <w:pStyle w:val="ListParagraph"/>
        <w:numPr>
          <w:ilvl w:val="0"/>
          <w:numId w:val="2"/>
        </w:numPr>
        <w:tabs>
          <w:tab w:val="left" w:pos="589"/>
        </w:tabs>
        <w:spacing w:before="180"/>
        <w:ind w:left="589" w:hanging="215"/>
        <w:rPr>
          <w:sz w:val="20"/>
        </w:rPr>
      </w:pPr>
      <w:r>
        <w:rPr>
          <w:sz w:val="20"/>
        </w:rPr>
        <w:t>Conﬂicts</w:t>
      </w:r>
      <w:r>
        <w:rPr>
          <w:spacing w:val="-7"/>
          <w:sz w:val="20"/>
        </w:rPr>
        <w:t xml:space="preserve"> </w:t>
      </w:r>
      <w:r>
        <w:rPr>
          <w:sz w:val="20"/>
        </w:rPr>
        <w:t>of</w:t>
      </w:r>
      <w:r>
        <w:rPr>
          <w:spacing w:val="-6"/>
          <w:sz w:val="20"/>
        </w:rPr>
        <w:t xml:space="preserve"> </w:t>
      </w:r>
      <w:r>
        <w:rPr>
          <w:spacing w:val="-2"/>
          <w:sz w:val="20"/>
        </w:rPr>
        <w:t>Interest</w:t>
      </w:r>
    </w:p>
    <w:p w14:paraId="1BDC809C" w14:textId="77777777" w:rsidR="00941978" w:rsidRDefault="007C1D49">
      <w:pPr>
        <w:pStyle w:val="ListParagraph"/>
        <w:numPr>
          <w:ilvl w:val="0"/>
          <w:numId w:val="2"/>
        </w:numPr>
        <w:tabs>
          <w:tab w:val="left" w:pos="589"/>
        </w:tabs>
        <w:ind w:left="589" w:hanging="215"/>
        <w:rPr>
          <w:sz w:val="20"/>
        </w:rPr>
      </w:pPr>
      <w:r>
        <w:rPr>
          <w:sz w:val="20"/>
        </w:rPr>
        <w:t>Anti-Corruption</w:t>
      </w:r>
      <w:r>
        <w:rPr>
          <w:spacing w:val="-12"/>
          <w:sz w:val="20"/>
        </w:rPr>
        <w:t xml:space="preserve"> </w:t>
      </w:r>
      <w:r>
        <w:rPr>
          <w:sz w:val="20"/>
        </w:rPr>
        <w:t>and</w:t>
      </w:r>
      <w:r>
        <w:rPr>
          <w:spacing w:val="-9"/>
          <w:sz w:val="20"/>
        </w:rPr>
        <w:t xml:space="preserve"> </w:t>
      </w:r>
      <w:r>
        <w:rPr>
          <w:sz w:val="20"/>
        </w:rPr>
        <w:t>Anti-</w:t>
      </w:r>
      <w:r>
        <w:rPr>
          <w:spacing w:val="-2"/>
          <w:sz w:val="20"/>
        </w:rPr>
        <w:t>Trust</w:t>
      </w:r>
    </w:p>
    <w:p w14:paraId="753EA7DA" w14:textId="77777777" w:rsidR="00941978" w:rsidRDefault="007C1D49">
      <w:pPr>
        <w:pStyle w:val="ListParagraph"/>
        <w:numPr>
          <w:ilvl w:val="0"/>
          <w:numId w:val="2"/>
        </w:numPr>
        <w:tabs>
          <w:tab w:val="left" w:pos="589"/>
        </w:tabs>
        <w:spacing w:before="182"/>
        <w:ind w:left="589" w:hanging="215"/>
        <w:rPr>
          <w:sz w:val="20"/>
        </w:rPr>
      </w:pPr>
      <w:r>
        <w:rPr>
          <w:sz w:val="20"/>
        </w:rPr>
        <w:t>Intellectual</w:t>
      </w:r>
      <w:r>
        <w:rPr>
          <w:spacing w:val="-14"/>
          <w:sz w:val="20"/>
        </w:rPr>
        <w:t xml:space="preserve"> </w:t>
      </w:r>
      <w:r>
        <w:rPr>
          <w:spacing w:val="-2"/>
          <w:sz w:val="20"/>
        </w:rPr>
        <w:t>Property</w:t>
      </w:r>
    </w:p>
    <w:p w14:paraId="7FBA4576" w14:textId="77777777" w:rsidR="00941978" w:rsidRDefault="007C1D49">
      <w:pPr>
        <w:pStyle w:val="ListParagraph"/>
        <w:numPr>
          <w:ilvl w:val="0"/>
          <w:numId w:val="2"/>
        </w:numPr>
        <w:tabs>
          <w:tab w:val="left" w:pos="589"/>
        </w:tabs>
        <w:ind w:left="589" w:hanging="215"/>
        <w:rPr>
          <w:sz w:val="20"/>
        </w:rPr>
      </w:pPr>
      <w:r>
        <w:rPr>
          <w:sz w:val="20"/>
        </w:rPr>
        <w:t>Financial</w:t>
      </w:r>
      <w:r>
        <w:rPr>
          <w:spacing w:val="-14"/>
          <w:sz w:val="20"/>
        </w:rPr>
        <w:t xml:space="preserve"> </w:t>
      </w:r>
      <w:r>
        <w:rPr>
          <w:sz w:val="20"/>
        </w:rPr>
        <w:t>Integrity,</w:t>
      </w:r>
      <w:r>
        <w:rPr>
          <w:spacing w:val="-14"/>
          <w:sz w:val="20"/>
        </w:rPr>
        <w:t xml:space="preserve"> </w:t>
      </w:r>
      <w:r>
        <w:rPr>
          <w:sz w:val="20"/>
        </w:rPr>
        <w:t>Records</w:t>
      </w:r>
      <w:r>
        <w:rPr>
          <w:spacing w:val="-12"/>
          <w:sz w:val="20"/>
        </w:rPr>
        <w:t xml:space="preserve"> </w:t>
      </w:r>
      <w:r>
        <w:rPr>
          <w:sz w:val="20"/>
        </w:rPr>
        <w:t>and</w:t>
      </w:r>
      <w:r>
        <w:rPr>
          <w:spacing w:val="-14"/>
          <w:sz w:val="20"/>
        </w:rPr>
        <w:t xml:space="preserve"> </w:t>
      </w:r>
      <w:r>
        <w:rPr>
          <w:spacing w:val="-2"/>
          <w:sz w:val="20"/>
        </w:rPr>
        <w:t>Accounting</w:t>
      </w:r>
    </w:p>
    <w:p w14:paraId="2807B608" w14:textId="77777777" w:rsidR="00941978" w:rsidRDefault="007C1D49">
      <w:pPr>
        <w:pStyle w:val="ListParagraph"/>
        <w:numPr>
          <w:ilvl w:val="0"/>
          <w:numId w:val="2"/>
        </w:numPr>
        <w:tabs>
          <w:tab w:val="left" w:pos="589"/>
        </w:tabs>
        <w:spacing w:before="180"/>
        <w:ind w:left="589" w:hanging="215"/>
        <w:rPr>
          <w:sz w:val="20"/>
        </w:rPr>
      </w:pPr>
      <w:r>
        <w:rPr>
          <w:sz w:val="20"/>
        </w:rPr>
        <w:t>Anti-Money</w:t>
      </w:r>
      <w:r>
        <w:rPr>
          <w:spacing w:val="-10"/>
          <w:sz w:val="20"/>
        </w:rPr>
        <w:t xml:space="preserve"> </w:t>
      </w:r>
      <w:r>
        <w:rPr>
          <w:sz w:val="20"/>
        </w:rPr>
        <w:t>Laundering</w:t>
      </w:r>
      <w:r>
        <w:rPr>
          <w:spacing w:val="-10"/>
          <w:sz w:val="20"/>
        </w:rPr>
        <w:t xml:space="preserve"> </w:t>
      </w:r>
      <w:r>
        <w:rPr>
          <w:sz w:val="20"/>
        </w:rPr>
        <w:t>Compliance</w:t>
      </w:r>
      <w:r>
        <w:rPr>
          <w:spacing w:val="-9"/>
          <w:sz w:val="20"/>
        </w:rPr>
        <w:t xml:space="preserve"> </w:t>
      </w:r>
      <w:r>
        <w:rPr>
          <w:sz w:val="20"/>
        </w:rPr>
        <w:t>and</w:t>
      </w:r>
      <w:r>
        <w:rPr>
          <w:spacing w:val="-11"/>
          <w:sz w:val="20"/>
        </w:rPr>
        <w:t xml:space="preserve"> </w:t>
      </w:r>
      <w:r>
        <w:rPr>
          <w:spacing w:val="-2"/>
          <w:sz w:val="20"/>
        </w:rPr>
        <w:t>Reporting</w:t>
      </w:r>
    </w:p>
    <w:p w14:paraId="4ADF159D" w14:textId="77777777" w:rsidR="00941978" w:rsidRDefault="007C1D49">
      <w:pPr>
        <w:pStyle w:val="ListParagraph"/>
        <w:numPr>
          <w:ilvl w:val="0"/>
          <w:numId w:val="2"/>
        </w:numPr>
        <w:tabs>
          <w:tab w:val="left" w:pos="588"/>
        </w:tabs>
        <w:spacing w:before="183"/>
        <w:ind w:left="588" w:hanging="215"/>
        <w:rPr>
          <w:sz w:val="20"/>
        </w:rPr>
      </w:pPr>
      <w:r>
        <w:rPr>
          <w:sz w:val="20"/>
        </w:rPr>
        <w:t>Data</w:t>
      </w:r>
      <w:r>
        <w:rPr>
          <w:spacing w:val="-13"/>
          <w:sz w:val="20"/>
        </w:rPr>
        <w:t xml:space="preserve"> </w:t>
      </w:r>
      <w:r>
        <w:rPr>
          <w:sz w:val="20"/>
        </w:rPr>
        <w:t>Privacy,</w:t>
      </w:r>
      <w:r>
        <w:rPr>
          <w:spacing w:val="-11"/>
          <w:sz w:val="20"/>
        </w:rPr>
        <w:t xml:space="preserve"> </w:t>
      </w:r>
      <w:r>
        <w:rPr>
          <w:sz w:val="20"/>
        </w:rPr>
        <w:t>Information</w:t>
      </w:r>
      <w:r>
        <w:rPr>
          <w:spacing w:val="-14"/>
          <w:sz w:val="20"/>
        </w:rPr>
        <w:t xml:space="preserve"> </w:t>
      </w:r>
      <w:r>
        <w:rPr>
          <w:sz w:val="20"/>
        </w:rPr>
        <w:t>and</w:t>
      </w:r>
      <w:r>
        <w:rPr>
          <w:spacing w:val="-14"/>
          <w:sz w:val="20"/>
        </w:rPr>
        <w:t xml:space="preserve"> </w:t>
      </w:r>
      <w:r>
        <w:rPr>
          <w:spacing w:val="-2"/>
          <w:sz w:val="20"/>
        </w:rPr>
        <w:t>Cybersecurity</w:t>
      </w:r>
    </w:p>
    <w:p w14:paraId="6B4D1787" w14:textId="77777777" w:rsidR="00941978" w:rsidRDefault="00941978">
      <w:pPr>
        <w:pStyle w:val="BodyText"/>
        <w:rPr>
          <w:sz w:val="20"/>
        </w:rPr>
      </w:pPr>
    </w:p>
    <w:p w14:paraId="078C7AAD" w14:textId="77777777" w:rsidR="00941978" w:rsidRDefault="00941978">
      <w:pPr>
        <w:pStyle w:val="BodyText"/>
        <w:spacing w:before="189"/>
        <w:rPr>
          <w:sz w:val="20"/>
        </w:rPr>
      </w:pPr>
    </w:p>
    <w:p w14:paraId="334AF03A" w14:textId="77777777" w:rsidR="00941978" w:rsidRDefault="007C1D49">
      <w:pPr>
        <w:pStyle w:val="Heading3"/>
        <w:tabs>
          <w:tab w:val="left" w:leader="dot" w:pos="5015"/>
        </w:tabs>
      </w:pPr>
      <w:r>
        <w:rPr>
          <w:spacing w:val="-2"/>
        </w:rPr>
        <w:t>Quality</w:t>
      </w:r>
      <w:r>
        <w:tab/>
      </w:r>
      <w:r>
        <w:rPr>
          <w:spacing w:val="-10"/>
        </w:rPr>
        <w:t>5</w:t>
      </w:r>
    </w:p>
    <w:p w14:paraId="5CEEAF72" w14:textId="77777777" w:rsidR="00941978" w:rsidRDefault="007C1D49">
      <w:pPr>
        <w:pStyle w:val="ListParagraph"/>
        <w:numPr>
          <w:ilvl w:val="0"/>
          <w:numId w:val="2"/>
        </w:numPr>
        <w:tabs>
          <w:tab w:val="left" w:pos="589"/>
        </w:tabs>
        <w:spacing w:before="182"/>
        <w:ind w:left="589" w:hanging="215"/>
        <w:rPr>
          <w:sz w:val="20"/>
        </w:rPr>
      </w:pPr>
      <w:r>
        <w:rPr>
          <w:spacing w:val="-2"/>
          <w:sz w:val="20"/>
        </w:rPr>
        <w:t>Counterfeit</w:t>
      </w:r>
      <w:r>
        <w:rPr>
          <w:spacing w:val="3"/>
          <w:sz w:val="20"/>
        </w:rPr>
        <w:t xml:space="preserve"> </w:t>
      </w:r>
      <w:r>
        <w:rPr>
          <w:spacing w:val="-4"/>
          <w:sz w:val="20"/>
        </w:rPr>
        <w:t>Parts</w:t>
      </w:r>
    </w:p>
    <w:p w14:paraId="4BCD821A" w14:textId="77777777" w:rsidR="00941978" w:rsidRDefault="007C1D49">
      <w:pPr>
        <w:pStyle w:val="ListParagraph"/>
        <w:numPr>
          <w:ilvl w:val="0"/>
          <w:numId w:val="2"/>
        </w:numPr>
        <w:tabs>
          <w:tab w:val="left" w:pos="589"/>
        </w:tabs>
        <w:spacing w:before="180"/>
        <w:ind w:left="589" w:hanging="215"/>
        <w:rPr>
          <w:sz w:val="20"/>
        </w:rPr>
      </w:pPr>
      <w:r>
        <w:rPr>
          <w:sz w:val="20"/>
        </w:rPr>
        <w:t>Responsible</w:t>
      </w:r>
      <w:r>
        <w:rPr>
          <w:spacing w:val="-9"/>
          <w:sz w:val="20"/>
        </w:rPr>
        <w:t xml:space="preserve"> </w:t>
      </w:r>
      <w:r>
        <w:rPr>
          <w:sz w:val="20"/>
        </w:rPr>
        <w:t>Sourcing</w:t>
      </w:r>
      <w:r>
        <w:rPr>
          <w:spacing w:val="-10"/>
          <w:sz w:val="20"/>
        </w:rPr>
        <w:t xml:space="preserve"> </w:t>
      </w:r>
      <w:r>
        <w:rPr>
          <w:sz w:val="20"/>
        </w:rPr>
        <w:t>and</w:t>
      </w:r>
      <w:r>
        <w:rPr>
          <w:spacing w:val="-9"/>
          <w:sz w:val="20"/>
        </w:rPr>
        <w:t xml:space="preserve"> </w:t>
      </w:r>
      <w:r>
        <w:rPr>
          <w:sz w:val="20"/>
        </w:rPr>
        <w:t>Conﬂict</w:t>
      </w:r>
      <w:r>
        <w:rPr>
          <w:spacing w:val="-10"/>
          <w:sz w:val="20"/>
        </w:rPr>
        <w:t xml:space="preserve"> </w:t>
      </w:r>
      <w:r>
        <w:rPr>
          <w:spacing w:val="-2"/>
          <w:sz w:val="20"/>
        </w:rPr>
        <w:t>Minerals</w:t>
      </w:r>
    </w:p>
    <w:p w14:paraId="2605098C" w14:textId="77777777" w:rsidR="00941978" w:rsidRDefault="007C1D49">
      <w:pPr>
        <w:pStyle w:val="ListParagraph"/>
        <w:numPr>
          <w:ilvl w:val="0"/>
          <w:numId w:val="2"/>
        </w:numPr>
        <w:tabs>
          <w:tab w:val="left" w:pos="589"/>
        </w:tabs>
        <w:ind w:left="589" w:hanging="215"/>
        <w:rPr>
          <w:sz w:val="20"/>
        </w:rPr>
      </w:pPr>
      <w:r>
        <w:rPr>
          <w:sz w:val="20"/>
        </w:rPr>
        <w:t>Quality</w:t>
      </w:r>
      <w:r>
        <w:rPr>
          <w:spacing w:val="-10"/>
          <w:sz w:val="20"/>
        </w:rPr>
        <w:t xml:space="preserve"> </w:t>
      </w:r>
      <w:r>
        <w:rPr>
          <w:sz w:val="20"/>
        </w:rPr>
        <w:t>Assurance</w:t>
      </w:r>
      <w:r>
        <w:rPr>
          <w:spacing w:val="-10"/>
          <w:sz w:val="20"/>
        </w:rPr>
        <w:t xml:space="preserve"> </w:t>
      </w:r>
      <w:r>
        <w:rPr>
          <w:spacing w:val="-2"/>
          <w:sz w:val="20"/>
        </w:rPr>
        <w:t>Process</w:t>
      </w:r>
    </w:p>
    <w:p w14:paraId="2A4BFB21" w14:textId="77777777" w:rsidR="00941978" w:rsidRDefault="00941978">
      <w:pPr>
        <w:pStyle w:val="BodyText"/>
        <w:rPr>
          <w:sz w:val="20"/>
        </w:rPr>
      </w:pPr>
    </w:p>
    <w:p w14:paraId="3FEDEE77" w14:textId="77777777" w:rsidR="00941978" w:rsidRDefault="00941978">
      <w:pPr>
        <w:pStyle w:val="BodyText"/>
        <w:spacing w:before="189"/>
        <w:rPr>
          <w:sz w:val="20"/>
        </w:rPr>
      </w:pPr>
    </w:p>
    <w:p w14:paraId="25E21E07" w14:textId="77777777" w:rsidR="00941978" w:rsidRDefault="007C1D49">
      <w:pPr>
        <w:tabs>
          <w:tab w:val="left" w:leader="dot" w:pos="5015"/>
        </w:tabs>
        <w:ind w:left="360"/>
        <w:rPr>
          <w:b/>
          <w:sz w:val="24"/>
        </w:rPr>
      </w:pPr>
      <w:r>
        <w:rPr>
          <w:b/>
          <w:sz w:val="24"/>
        </w:rPr>
        <w:t>Reporting</w:t>
      </w:r>
      <w:r>
        <w:rPr>
          <w:b/>
          <w:spacing w:val="-4"/>
          <w:sz w:val="24"/>
        </w:rPr>
        <w:t xml:space="preserve"> </w:t>
      </w:r>
      <w:r>
        <w:rPr>
          <w:b/>
          <w:spacing w:val="-2"/>
          <w:sz w:val="24"/>
        </w:rPr>
        <w:t>Concerns</w:t>
      </w:r>
      <w:r>
        <w:rPr>
          <w:b/>
          <w:sz w:val="24"/>
        </w:rPr>
        <w:tab/>
      </w:r>
      <w:r>
        <w:rPr>
          <w:b/>
          <w:spacing w:val="-10"/>
          <w:sz w:val="24"/>
        </w:rPr>
        <w:t>5</w:t>
      </w:r>
    </w:p>
    <w:p w14:paraId="6EA6C15D" w14:textId="77777777" w:rsidR="00941978" w:rsidRDefault="00941978">
      <w:pPr>
        <w:rPr>
          <w:b/>
          <w:sz w:val="24"/>
        </w:rPr>
        <w:sectPr w:rsidR="00941978">
          <w:type w:val="continuous"/>
          <w:pgSz w:w="12240" w:h="15840"/>
          <w:pgMar w:top="980" w:right="720" w:bottom="280" w:left="720" w:header="0" w:footer="699" w:gutter="0"/>
          <w:cols w:num="2" w:space="720" w:equalWidth="0">
            <w:col w:w="5190" w:space="102"/>
            <w:col w:w="5508"/>
          </w:cols>
        </w:sectPr>
      </w:pPr>
    </w:p>
    <w:p w14:paraId="0E55104A" w14:textId="77777777" w:rsidR="00941978" w:rsidRDefault="007C1D49">
      <w:pPr>
        <w:pStyle w:val="Heading2"/>
        <w:spacing w:before="89"/>
      </w:pPr>
      <w:bookmarkStart w:id="1" w:name="_TOC_250010"/>
      <w:bookmarkEnd w:id="1"/>
      <w:r>
        <w:rPr>
          <w:spacing w:val="-2"/>
        </w:rPr>
        <w:lastRenderedPageBreak/>
        <w:t>Introduction</w:t>
      </w:r>
    </w:p>
    <w:p w14:paraId="705E91F7" w14:textId="10951EA6" w:rsidR="00941978" w:rsidRDefault="0029687B">
      <w:pPr>
        <w:pStyle w:val="BodyText"/>
        <w:spacing w:before="56"/>
        <w:ind w:left="360" w:right="353"/>
      </w:pPr>
      <w:r>
        <w:rPr>
          <w:spacing w:val="-2"/>
        </w:rPr>
        <w:t>Achates</w:t>
      </w:r>
      <w:r w:rsidR="007C1D49">
        <w:rPr>
          <w:spacing w:val="-5"/>
        </w:rPr>
        <w:t xml:space="preserve"> </w:t>
      </w:r>
      <w:r>
        <w:rPr>
          <w:spacing w:val="-5"/>
        </w:rPr>
        <w:t>LLC dba Checkered Past Machine</w:t>
      </w:r>
      <w:r w:rsidR="007C1D49">
        <w:rPr>
          <w:spacing w:val="-5"/>
        </w:rPr>
        <w:t xml:space="preserve"> </w:t>
      </w:r>
      <w:r w:rsidR="007C1D49">
        <w:rPr>
          <w:spacing w:val="-2"/>
        </w:rPr>
        <w:t>(</w:t>
      </w:r>
      <w:r>
        <w:rPr>
          <w:spacing w:val="-2"/>
        </w:rPr>
        <w:t>Achates</w:t>
      </w:r>
      <w:r w:rsidR="007C1D49">
        <w:rPr>
          <w:spacing w:val="-2"/>
        </w:rPr>
        <w:t>)</w:t>
      </w:r>
      <w:r w:rsidR="007C1D49">
        <w:rPr>
          <w:spacing w:val="-6"/>
        </w:rPr>
        <w:t xml:space="preserve"> </w:t>
      </w:r>
      <w:r w:rsidR="007C1D49">
        <w:rPr>
          <w:spacing w:val="-2"/>
        </w:rPr>
        <w:t>is</w:t>
      </w:r>
      <w:r w:rsidR="007C1D49">
        <w:rPr>
          <w:spacing w:val="-7"/>
        </w:rPr>
        <w:t xml:space="preserve"> </w:t>
      </w:r>
      <w:r w:rsidR="007C1D49">
        <w:rPr>
          <w:spacing w:val="-2"/>
        </w:rPr>
        <w:t>an</w:t>
      </w:r>
      <w:r w:rsidR="007C1D49">
        <w:rPr>
          <w:spacing w:val="-5"/>
        </w:rPr>
        <w:t xml:space="preserve"> </w:t>
      </w:r>
      <w:r w:rsidR="007C1D49">
        <w:rPr>
          <w:spacing w:val="-2"/>
        </w:rPr>
        <w:t>American</w:t>
      </w:r>
      <w:r w:rsidR="007C1D49">
        <w:rPr>
          <w:spacing w:val="-5"/>
        </w:rPr>
        <w:t xml:space="preserve"> </w:t>
      </w:r>
      <w:r w:rsidR="007C1D49">
        <w:rPr>
          <w:spacing w:val="-2"/>
        </w:rPr>
        <w:t>manufacturer,</w:t>
      </w:r>
      <w:r w:rsidR="007C1D49">
        <w:rPr>
          <w:spacing w:val="-5"/>
        </w:rPr>
        <w:t xml:space="preserve"> </w:t>
      </w:r>
      <w:r w:rsidR="007C1D49">
        <w:rPr>
          <w:spacing w:val="-2"/>
        </w:rPr>
        <w:t>technology</w:t>
      </w:r>
      <w:r w:rsidR="007C1D49">
        <w:rPr>
          <w:spacing w:val="-5"/>
        </w:rPr>
        <w:t xml:space="preserve"> </w:t>
      </w:r>
      <w:r w:rsidR="007C1D49">
        <w:rPr>
          <w:spacing w:val="-2"/>
        </w:rPr>
        <w:t>developer,</w:t>
      </w:r>
      <w:r w:rsidR="007C1D49">
        <w:rPr>
          <w:spacing w:val="-5"/>
        </w:rPr>
        <w:t xml:space="preserve"> </w:t>
      </w:r>
      <w:r w:rsidR="007C1D49">
        <w:rPr>
          <w:spacing w:val="-2"/>
        </w:rPr>
        <w:t>and</w:t>
      </w:r>
      <w:r w:rsidR="007C1D49">
        <w:rPr>
          <w:spacing w:val="-5"/>
        </w:rPr>
        <w:t xml:space="preserve"> </w:t>
      </w:r>
      <w:r w:rsidR="007C1D49">
        <w:rPr>
          <w:spacing w:val="-2"/>
        </w:rPr>
        <w:t>innovation</w:t>
      </w:r>
      <w:r w:rsidR="007C1D49">
        <w:rPr>
          <w:spacing w:val="-5"/>
        </w:rPr>
        <w:t xml:space="preserve"> </w:t>
      </w:r>
      <w:r w:rsidR="007C1D49">
        <w:rPr>
          <w:spacing w:val="-2"/>
        </w:rPr>
        <w:t>partner</w:t>
      </w:r>
      <w:r w:rsidR="007C1D49">
        <w:rPr>
          <w:spacing w:val="-6"/>
        </w:rPr>
        <w:t xml:space="preserve"> </w:t>
      </w:r>
      <w:r w:rsidR="007C1D49">
        <w:rPr>
          <w:spacing w:val="-2"/>
        </w:rPr>
        <w:t>for</w:t>
      </w:r>
      <w:r w:rsidR="007C1D49">
        <w:rPr>
          <w:spacing w:val="-6"/>
        </w:rPr>
        <w:t xml:space="preserve"> </w:t>
      </w:r>
      <w:r w:rsidR="007C1D49">
        <w:rPr>
          <w:spacing w:val="-2"/>
        </w:rPr>
        <w:t>defense,</w:t>
      </w:r>
      <w:r w:rsidR="007C1D49">
        <w:rPr>
          <w:spacing w:val="-5"/>
        </w:rPr>
        <w:t xml:space="preserve"> </w:t>
      </w:r>
      <w:r w:rsidR="007C1D49">
        <w:rPr>
          <w:spacing w:val="-2"/>
        </w:rPr>
        <w:t>aerospace, and</w:t>
      </w:r>
      <w:r w:rsidR="007C1D49">
        <w:rPr>
          <w:spacing w:val="-5"/>
        </w:rPr>
        <w:t xml:space="preserve"> </w:t>
      </w:r>
      <w:r w:rsidR="007C1D49">
        <w:rPr>
          <w:spacing w:val="-2"/>
        </w:rPr>
        <w:t>related</w:t>
      </w:r>
      <w:r w:rsidR="007C1D49">
        <w:rPr>
          <w:spacing w:val="-5"/>
        </w:rPr>
        <w:t xml:space="preserve"> </w:t>
      </w:r>
      <w:r w:rsidR="007C1D49">
        <w:rPr>
          <w:spacing w:val="-2"/>
        </w:rPr>
        <w:t>industries.</w:t>
      </w:r>
      <w:r w:rsidR="007C1D49">
        <w:rPr>
          <w:spacing w:val="-16"/>
        </w:rPr>
        <w:t xml:space="preserve"> </w:t>
      </w:r>
      <w:r w:rsidR="007C1D49">
        <w:rPr>
          <w:spacing w:val="-2"/>
        </w:rPr>
        <w:t>Built</w:t>
      </w:r>
      <w:r w:rsidR="007C1D49">
        <w:rPr>
          <w:spacing w:val="-5"/>
        </w:rPr>
        <w:t xml:space="preserve"> </w:t>
      </w:r>
      <w:r w:rsidR="007C1D49">
        <w:rPr>
          <w:spacing w:val="-2"/>
        </w:rPr>
        <w:t>on</w:t>
      </w:r>
      <w:r w:rsidR="007C1D49">
        <w:rPr>
          <w:spacing w:val="-5"/>
        </w:rPr>
        <w:t xml:space="preserve"> </w:t>
      </w:r>
      <w:r w:rsidR="007C1D49">
        <w:rPr>
          <w:spacing w:val="-2"/>
        </w:rPr>
        <w:t>a</w:t>
      </w:r>
      <w:r w:rsidR="007C1D49">
        <w:rPr>
          <w:spacing w:val="-5"/>
        </w:rPr>
        <w:t xml:space="preserve"> </w:t>
      </w:r>
      <w:r w:rsidR="007C1D49">
        <w:rPr>
          <w:spacing w:val="-2"/>
        </w:rPr>
        <w:t>legacy</w:t>
      </w:r>
      <w:r w:rsidR="007C1D49">
        <w:rPr>
          <w:spacing w:val="-5"/>
        </w:rPr>
        <w:t xml:space="preserve"> </w:t>
      </w:r>
      <w:r w:rsidR="007C1D49">
        <w:rPr>
          <w:spacing w:val="-2"/>
        </w:rPr>
        <w:t>of</w:t>
      </w:r>
      <w:r w:rsidR="007C1D49">
        <w:rPr>
          <w:spacing w:val="-5"/>
        </w:rPr>
        <w:t xml:space="preserve"> </w:t>
      </w:r>
      <w:r w:rsidR="007C1D49">
        <w:rPr>
          <w:spacing w:val="-2"/>
        </w:rPr>
        <w:t>world-class</w:t>
      </w:r>
      <w:r w:rsidR="007C1D49">
        <w:rPr>
          <w:spacing w:val="-5"/>
        </w:rPr>
        <w:t xml:space="preserve"> </w:t>
      </w:r>
      <w:r w:rsidR="007C1D49">
        <w:rPr>
          <w:spacing w:val="-2"/>
        </w:rPr>
        <w:t>additive</w:t>
      </w:r>
      <w:r w:rsidR="007C1D49">
        <w:rPr>
          <w:spacing w:val="-8"/>
        </w:rPr>
        <w:t xml:space="preserve"> </w:t>
      </w:r>
      <w:r w:rsidR="007C1D49">
        <w:rPr>
          <w:spacing w:val="-2"/>
        </w:rPr>
        <w:t>manufacturing,</w:t>
      </w:r>
      <w:r w:rsidR="007C1D49">
        <w:rPr>
          <w:spacing w:val="-5"/>
        </w:rPr>
        <w:t xml:space="preserve"> </w:t>
      </w:r>
      <w:r w:rsidR="007C1D49">
        <w:rPr>
          <w:spacing w:val="-2"/>
        </w:rPr>
        <w:t>jet</w:t>
      </w:r>
      <w:r w:rsidR="007C1D49">
        <w:rPr>
          <w:spacing w:val="-5"/>
        </w:rPr>
        <w:t xml:space="preserve"> </w:t>
      </w:r>
      <w:r w:rsidR="007C1D49">
        <w:rPr>
          <w:spacing w:val="-2"/>
        </w:rPr>
        <w:t>engine</w:t>
      </w:r>
      <w:r w:rsidR="007C1D49">
        <w:rPr>
          <w:spacing w:val="-5"/>
        </w:rPr>
        <w:t xml:space="preserve"> </w:t>
      </w:r>
      <w:r w:rsidR="007C1D49">
        <w:rPr>
          <w:spacing w:val="-2"/>
        </w:rPr>
        <w:t>design,</w:t>
      </w:r>
      <w:r w:rsidR="007C1D49">
        <w:rPr>
          <w:spacing w:val="-5"/>
        </w:rPr>
        <w:t xml:space="preserve"> </w:t>
      </w:r>
      <w:r w:rsidR="007C1D49">
        <w:rPr>
          <w:spacing w:val="-2"/>
        </w:rPr>
        <w:t>and</w:t>
      </w:r>
      <w:r w:rsidR="007C1D49">
        <w:rPr>
          <w:spacing w:val="-5"/>
        </w:rPr>
        <w:t xml:space="preserve"> </w:t>
      </w:r>
      <w:r w:rsidR="007C1D49">
        <w:rPr>
          <w:spacing w:val="-2"/>
        </w:rPr>
        <w:t>American-based</w:t>
      </w:r>
      <w:r w:rsidR="007C1D49">
        <w:rPr>
          <w:spacing w:val="-5"/>
        </w:rPr>
        <w:t xml:space="preserve"> </w:t>
      </w:r>
      <w:r w:rsidR="007C1D49">
        <w:rPr>
          <w:spacing w:val="-2"/>
        </w:rPr>
        <w:t xml:space="preserve">production, </w:t>
      </w:r>
      <w:r w:rsidR="007C1D49">
        <w:t>our</w:t>
      </w:r>
      <w:r w:rsidR="007C1D49">
        <w:rPr>
          <w:spacing w:val="-13"/>
        </w:rPr>
        <w:t xml:space="preserve"> </w:t>
      </w:r>
      <w:r w:rsidR="007C1D49">
        <w:t>team</w:t>
      </w:r>
      <w:r w:rsidR="007C1D49">
        <w:rPr>
          <w:spacing w:val="-12"/>
        </w:rPr>
        <w:t xml:space="preserve"> </w:t>
      </w:r>
      <w:r w:rsidR="007C1D49">
        <w:t>maintains</w:t>
      </w:r>
      <w:r w:rsidR="007C1D49">
        <w:rPr>
          <w:spacing w:val="-13"/>
        </w:rPr>
        <w:t xml:space="preserve"> </w:t>
      </w:r>
      <w:r w:rsidR="007C1D49">
        <w:t>more</w:t>
      </w:r>
      <w:r w:rsidR="007C1D49">
        <w:rPr>
          <w:spacing w:val="-12"/>
        </w:rPr>
        <w:t xml:space="preserve"> </w:t>
      </w:r>
      <w:r w:rsidR="007C1D49">
        <w:t>than</w:t>
      </w:r>
      <w:r w:rsidR="007C1D49">
        <w:rPr>
          <w:spacing w:val="-13"/>
        </w:rPr>
        <w:t xml:space="preserve"> </w:t>
      </w:r>
      <w:r w:rsidR="007C1D49">
        <w:t>700</w:t>
      </w:r>
      <w:r w:rsidR="007C1D49">
        <w:rPr>
          <w:spacing w:val="-10"/>
        </w:rPr>
        <w:t xml:space="preserve"> </w:t>
      </w:r>
      <w:r w:rsidR="007C1D49">
        <w:t>years</w:t>
      </w:r>
      <w:r w:rsidR="007C1D49">
        <w:rPr>
          <w:spacing w:val="-11"/>
        </w:rPr>
        <w:t xml:space="preserve"> </w:t>
      </w:r>
      <w:r w:rsidR="007C1D49">
        <w:t>of</w:t>
      </w:r>
      <w:r w:rsidR="007C1D49">
        <w:rPr>
          <w:spacing w:val="-11"/>
        </w:rPr>
        <w:t xml:space="preserve"> </w:t>
      </w:r>
      <w:r w:rsidR="007C1D49">
        <w:t>combined</w:t>
      </w:r>
      <w:r w:rsidR="007C1D49">
        <w:rPr>
          <w:spacing w:val="-11"/>
        </w:rPr>
        <w:t xml:space="preserve"> </w:t>
      </w:r>
      <w:r w:rsidR="007C1D49">
        <w:t>experience</w:t>
      </w:r>
      <w:r w:rsidR="007C1D49">
        <w:rPr>
          <w:spacing w:val="-11"/>
        </w:rPr>
        <w:t xml:space="preserve"> </w:t>
      </w:r>
      <w:r w:rsidR="007C1D49">
        <w:t>developing</w:t>
      </w:r>
      <w:r w:rsidR="007C1D49">
        <w:rPr>
          <w:spacing w:val="-11"/>
        </w:rPr>
        <w:t xml:space="preserve"> </w:t>
      </w:r>
      <w:r w:rsidR="007C1D49">
        <w:t>groundbreaking</w:t>
      </w:r>
      <w:r w:rsidR="007C1D49">
        <w:rPr>
          <w:spacing w:val="-13"/>
        </w:rPr>
        <w:t xml:space="preserve"> </w:t>
      </w:r>
      <w:r w:rsidR="007C1D49">
        <w:t>innovations.</w:t>
      </w:r>
      <w:r w:rsidR="007C1D49">
        <w:rPr>
          <w:spacing w:val="-24"/>
        </w:rPr>
        <w:t xml:space="preserve"> </w:t>
      </w:r>
      <w:r w:rsidR="007C1D49">
        <w:t>We’re</w:t>
      </w:r>
      <w:r w:rsidR="007C1D49">
        <w:rPr>
          <w:spacing w:val="-11"/>
        </w:rPr>
        <w:t xml:space="preserve"> </w:t>
      </w:r>
      <w:r w:rsidR="007C1D49">
        <w:t>uniquely equipped</w:t>
      </w:r>
      <w:r w:rsidR="007C1D49">
        <w:rPr>
          <w:spacing w:val="-8"/>
        </w:rPr>
        <w:t xml:space="preserve"> </w:t>
      </w:r>
      <w:r w:rsidR="007C1D49">
        <w:t>to</w:t>
      </w:r>
      <w:r w:rsidR="007C1D49">
        <w:rPr>
          <w:spacing w:val="-11"/>
        </w:rPr>
        <w:t xml:space="preserve"> </w:t>
      </w:r>
      <w:r w:rsidR="007C1D49">
        <w:t>solve</w:t>
      </w:r>
      <w:r w:rsidR="007C1D49">
        <w:rPr>
          <w:spacing w:val="-8"/>
        </w:rPr>
        <w:t xml:space="preserve"> </w:t>
      </w:r>
      <w:r w:rsidR="007C1D49">
        <w:t>complex</w:t>
      </w:r>
      <w:r w:rsidR="007C1D49">
        <w:rPr>
          <w:spacing w:val="-8"/>
        </w:rPr>
        <w:t xml:space="preserve"> </w:t>
      </w:r>
      <w:r w:rsidR="007C1D49">
        <w:t>problems</w:t>
      </w:r>
      <w:r w:rsidR="007C1D49">
        <w:rPr>
          <w:spacing w:val="-8"/>
        </w:rPr>
        <w:t xml:space="preserve"> </w:t>
      </w:r>
      <w:r w:rsidR="007C1D49">
        <w:t>and</w:t>
      </w:r>
      <w:r w:rsidR="007C1D49">
        <w:rPr>
          <w:spacing w:val="-8"/>
        </w:rPr>
        <w:t xml:space="preserve"> </w:t>
      </w:r>
      <w:r w:rsidR="007C1D49">
        <w:t>pride</w:t>
      </w:r>
      <w:r w:rsidR="007C1D49">
        <w:rPr>
          <w:spacing w:val="-8"/>
        </w:rPr>
        <w:t xml:space="preserve"> </w:t>
      </w:r>
      <w:r w:rsidR="007C1D49">
        <w:t>ourselves</w:t>
      </w:r>
      <w:r w:rsidR="007C1D49">
        <w:rPr>
          <w:spacing w:val="-8"/>
        </w:rPr>
        <w:t xml:space="preserve"> </w:t>
      </w:r>
      <w:r w:rsidR="007C1D49">
        <w:t>on</w:t>
      </w:r>
      <w:r w:rsidR="007C1D49">
        <w:rPr>
          <w:spacing w:val="-8"/>
        </w:rPr>
        <w:t xml:space="preserve"> </w:t>
      </w:r>
      <w:r w:rsidR="007C1D49">
        <w:t>an</w:t>
      </w:r>
      <w:r w:rsidR="007C1D49">
        <w:rPr>
          <w:spacing w:val="-8"/>
        </w:rPr>
        <w:t xml:space="preserve"> </w:t>
      </w:r>
      <w:r w:rsidR="007C1D49">
        <w:t>ability</w:t>
      </w:r>
      <w:r w:rsidR="007C1D49">
        <w:rPr>
          <w:spacing w:val="-8"/>
        </w:rPr>
        <w:t xml:space="preserve"> </w:t>
      </w:r>
      <w:r w:rsidR="007C1D49">
        <w:t>to</w:t>
      </w:r>
      <w:r w:rsidR="007C1D49">
        <w:rPr>
          <w:spacing w:val="-8"/>
        </w:rPr>
        <w:t xml:space="preserve"> </w:t>
      </w:r>
      <w:r w:rsidR="007C1D49">
        <w:t>tackle</w:t>
      </w:r>
      <w:r w:rsidR="007C1D49">
        <w:rPr>
          <w:spacing w:val="-8"/>
        </w:rPr>
        <w:t xml:space="preserve"> </w:t>
      </w:r>
      <w:r w:rsidR="007C1D49">
        <w:t>each</w:t>
      </w:r>
      <w:r w:rsidR="007C1D49">
        <w:rPr>
          <w:spacing w:val="-8"/>
        </w:rPr>
        <w:t xml:space="preserve"> </w:t>
      </w:r>
      <w:r w:rsidR="007C1D49">
        <w:t>new</w:t>
      </w:r>
      <w:r w:rsidR="007C1D49">
        <w:rPr>
          <w:spacing w:val="-9"/>
        </w:rPr>
        <w:t xml:space="preserve"> </w:t>
      </w:r>
      <w:r w:rsidR="007C1D49">
        <w:t>challenge</w:t>
      </w:r>
      <w:r w:rsidR="007C1D49">
        <w:rPr>
          <w:spacing w:val="-8"/>
        </w:rPr>
        <w:t xml:space="preserve"> </w:t>
      </w:r>
      <w:r w:rsidR="007C1D49">
        <w:t>from</w:t>
      </w:r>
      <w:r w:rsidR="007C1D49">
        <w:rPr>
          <w:spacing w:val="-10"/>
        </w:rPr>
        <w:t xml:space="preserve"> </w:t>
      </w:r>
      <w:r w:rsidR="007C1D49">
        <w:t>the</w:t>
      </w:r>
      <w:r w:rsidR="007C1D49">
        <w:rPr>
          <w:spacing w:val="-8"/>
        </w:rPr>
        <w:t xml:space="preserve"> </w:t>
      </w:r>
      <w:r w:rsidR="007C1D49">
        <w:t>ground</w:t>
      </w:r>
      <w:r w:rsidR="007C1D49">
        <w:rPr>
          <w:spacing w:val="-8"/>
        </w:rPr>
        <w:t xml:space="preserve"> </w:t>
      </w:r>
      <w:r w:rsidR="007C1D49">
        <w:t>up.</w:t>
      </w:r>
    </w:p>
    <w:p w14:paraId="77129B93" w14:textId="491637C0" w:rsidR="00941978" w:rsidRDefault="007C1D49">
      <w:pPr>
        <w:pStyle w:val="BodyText"/>
        <w:spacing w:before="103"/>
        <w:ind w:left="360" w:right="566"/>
      </w:pPr>
      <w:r>
        <w:t>The</w:t>
      </w:r>
      <w:r>
        <w:rPr>
          <w:spacing w:val="-13"/>
        </w:rPr>
        <w:t xml:space="preserve"> </w:t>
      </w:r>
      <w:r>
        <w:t>Supplier</w:t>
      </w:r>
      <w:r>
        <w:rPr>
          <w:spacing w:val="-10"/>
        </w:rPr>
        <w:t xml:space="preserve"> </w:t>
      </w:r>
      <w:r>
        <w:t>Code</w:t>
      </w:r>
      <w:r>
        <w:rPr>
          <w:spacing w:val="-10"/>
        </w:rPr>
        <w:t xml:space="preserve"> </w:t>
      </w:r>
      <w:r>
        <w:t>of</w:t>
      </w:r>
      <w:r>
        <w:rPr>
          <w:spacing w:val="-9"/>
        </w:rPr>
        <w:t xml:space="preserve"> </w:t>
      </w:r>
      <w:r>
        <w:t>Conduct</w:t>
      </w:r>
      <w:r>
        <w:rPr>
          <w:spacing w:val="-10"/>
        </w:rPr>
        <w:t xml:space="preserve"> </w:t>
      </w:r>
      <w:r>
        <w:t>(the</w:t>
      </w:r>
      <w:r>
        <w:rPr>
          <w:spacing w:val="-13"/>
        </w:rPr>
        <w:t xml:space="preserve"> </w:t>
      </w:r>
      <w:r>
        <w:t>“Code”)</w:t>
      </w:r>
      <w:r>
        <w:rPr>
          <w:spacing w:val="-10"/>
        </w:rPr>
        <w:t xml:space="preserve"> </w:t>
      </w:r>
      <w:r>
        <w:t>applies</w:t>
      </w:r>
      <w:r>
        <w:rPr>
          <w:spacing w:val="-9"/>
        </w:rPr>
        <w:t xml:space="preserve"> </w:t>
      </w:r>
      <w:r>
        <w:t>to</w:t>
      </w:r>
      <w:r>
        <w:rPr>
          <w:spacing w:val="-10"/>
        </w:rPr>
        <w:t xml:space="preserve"> </w:t>
      </w:r>
      <w:r>
        <w:t>all</w:t>
      </w:r>
      <w:r>
        <w:rPr>
          <w:spacing w:val="-8"/>
        </w:rPr>
        <w:t xml:space="preserve"> </w:t>
      </w:r>
      <w:r w:rsidR="0029687B">
        <w:t>Achates</w:t>
      </w:r>
      <w:r>
        <w:rPr>
          <w:spacing w:val="-12"/>
        </w:rPr>
        <w:t xml:space="preserve"> </w:t>
      </w:r>
      <w:r>
        <w:t>suppliers</w:t>
      </w:r>
      <w:r>
        <w:rPr>
          <w:spacing w:val="-9"/>
        </w:rPr>
        <w:t xml:space="preserve"> </w:t>
      </w:r>
      <w:r>
        <w:t>of</w:t>
      </w:r>
      <w:r>
        <w:rPr>
          <w:spacing w:val="-10"/>
        </w:rPr>
        <w:t xml:space="preserve"> </w:t>
      </w:r>
      <w:r>
        <w:t>materials,</w:t>
      </w:r>
      <w:r>
        <w:rPr>
          <w:spacing w:val="-10"/>
        </w:rPr>
        <w:t xml:space="preserve"> </w:t>
      </w:r>
      <w:r>
        <w:t>products</w:t>
      </w:r>
      <w:r>
        <w:rPr>
          <w:spacing w:val="-9"/>
        </w:rPr>
        <w:t xml:space="preserve"> </w:t>
      </w:r>
      <w:r>
        <w:t>and/or</w:t>
      </w:r>
      <w:r>
        <w:rPr>
          <w:spacing w:val="-10"/>
        </w:rPr>
        <w:t xml:space="preserve"> </w:t>
      </w:r>
      <w:r>
        <w:t>services,</w:t>
      </w:r>
      <w:r>
        <w:rPr>
          <w:spacing w:val="-10"/>
        </w:rPr>
        <w:t xml:space="preserve"> </w:t>
      </w:r>
      <w:r>
        <w:t>including their</w:t>
      </w:r>
      <w:r>
        <w:rPr>
          <w:spacing w:val="-13"/>
        </w:rPr>
        <w:t xml:space="preserve"> </w:t>
      </w:r>
      <w:r>
        <w:t>subcontractors,</w:t>
      </w:r>
      <w:r>
        <w:rPr>
          <w:spacing w:val="-12"/>
        </w:rPr>
        <w:t xml:space="preserve"> </w:t>
      </w:r>
      <w:r>
        <w:t>agents,</w:t>
      </w:r>
      <w:r>
        <w:rPr>
          <w:spacing w:val="-13"/>
        </w:rPr>
        <w:t xml:space="preserve"> </w:t>
      </w:r>
      <w:r>
        <w:t>representatives,</w:t>
      </w:r>
      <w:r>
        <w:rPr>
          <w:spacing w:val="-12"/>
        </w:rPr>
        <w:t xml:space="preserve"> </w:t>
      </w:r>
      <w:r>
        <w:t>suppliers,</w:t>
      </w:r>
      <w:r>
        <w:rPr>
          <w:spacing w:val="-13"/>
        </w:rPr>
        <w:t xml:space="preserve"> </w:t>
      </w:r>
      <w:r>
        <w:t>third</w:t>
      </w:r>
      <w:r>
        <w:rPr>
          <w:spacing w:val="-13"/>
        </w:rPr>
        <w:t xml:space="preserve"> </w:t>
      </w:r>
      <w:r>
        <w:t>party</w:t>
      </w:r>
      <w:r>
        <w:rPr>
          <w:spacing w:val="-12"/>
        </w:rPr>
        <w:t xml:space="preserve"> </w:t>
      </w:r>
      <w:r>
        <w:t>consultants,</w:t>
      </w:r>
      <w:r>
        <w:rPr>
          <w:spacing w:val="-13"/>
        </w:rPr>
        <w:t xml:space="preserve"> </w:t>
      </w:r>
      <w:r>
        <w:t>and</w:t>
      </w:r>
      <w:r>
        <w:rPr>
          <w:spacing w:val="-12"/>
        </w:rPr>
        <w:t xml:space="preserve"> </w:t>
      </w:r>
      <w:r>
        <w:t>employees,</w:t>
      </w:r>
      <w:r>
        <w:rPr>
          <w:spacing w:val="-13"/>
        </w:rPr>
        <w:t xml:space="preserve"> </w:t>
      </w:r>
      <w:r>
        <w:t>regardless</w:t>
      </w:r>
      <w:r>
        <w:rPr>
          <w:spacing w:val="-12"/>
        </w:rPr>
        <w:t xml:space="preserve"> </w:t>
      </w:r>
      <w:r>
        <w:t>of</w:t>
      </w:r>
      <w:r>
        <w:rPr>
          <w:spacing w:val="-13"/>
        </w:rPr>
        <w:t xml:space="preserve"> </w:t>
      </w:r>
      <w:r>
        <w:t>the</w:t>
      </w:r>
      <w:r>
        <w:rPr>
          <w:spacing w:val="-12"/>
        </w:rPr>
        <w:t xml:space="preserve"> </w:t>
      </w:r>
      <w:r>
        <w:t>materials, products</w:t>
      </w:r>
      <w:r>
        <w:rPr>
          <w:spacing w:val="-7"/>
        </w:rPr>
        <w:t xml:space="preserve"> </w:t>
      </w:r>
      <w:r>
        <w:t>and/or</w:t>
      </w:r>
      <w:r>
        <w:rPr>
          <w:spacing w:val="-9"/>
        </w:rPr>
        <w:t xml:space="preserve"> </w:t>
      </w:r>
      <w:r>
        <w:t>services</w:t>
      </w:r>
      <w:r>
        <w:rPr>
          <w:spacing w:val="-5"/>
        </w:rPr>
        <w:t xml:space="preserve"> </w:t>
      </w:r>
      <w:r>
        <w:t>provided</w:t>
      </w:r>
      <w:r>
        <w:rPr>
          <w:spacing w:val="-6"/>
        </w:rPr>
        <w:t xml:space="preserve"> </w:t>
      </w:r>
      <w:r>
        <w:t>to</w:t>
      </w:r>
      <w:r>
        <w:rPr>
          <w:spacing w:val="-6"/>
        </w:rPr>
        <w:t xml:space="preserve"> </w:t>
      </w:r>
      <w:r w:rsidR="0029687B">
        <w:t>Achates</w:t>
      </w:r>
      <w:r>
        <w:rPr>
          <w:spacing w:val="-6"/>
        </w:rPr>
        <w:t xml:space="preserve"> </w:t>
      </w:r>
      <w:r>
        <w:t>(collectively</w:t>
      </w:r>
      <w:r>
        <w:rPr>
          <w:spacing w:val="-10"/>
        </w:rPr>
        <w:t xml:space="preserve"> </w:t>
      </w:r>
      <w:r>
        <w:t>“Suppliers”).</w:t>
      </w:r>
      <w:r>
        <w:rPr>
          <w:spacing w:val="-24"/>
        </w:rPr>
        <w:t xml:space="preserve"> </w:t>
      </w:r>
      <w:r>
        <w:t>This</w:t>
      </w:r>
      <w:r>
        <w:rPr>
          <w:spacing w:val="-5"/>
        </w:rPr>
        <w:t xml:space="preserve"> </w:t>
      </w:r>
      <w:r>
        <w:t>Code</w:t>
      </w:r>
      <w:r>
        <w:rPr>
          <w:spacing w:val="-6"/>
        </w:rPr>
        <w:t xml:space="preserve"> </w:t>
      </w:r>
      <w:r>
        <w:t>aligns</w:t>
      </w:r>
      <w:r>
        <w:rPr>
          <w:spacing w:val="-5"/>
        </w:rPr>
        <w:t xml:space="preserve"> </w:t>
      </w:r>
      <w:r>
        <w:t>with</w:t>
      </w:r>
      <w:r>
        <w:rPr>
          <w:spacing w:val="-6"/>
        </w:rPr>
        <w:t xml:space="preserve"> </w:t>
      </w:r>
      <w:r>
        <w:t>our</w:t>
      </w:r>
      <w:r>
        <w:rPr>
          <w:spacing w:val="-9"/>
        </w:rPr>
        <w:t xml:space="preserve"> </w:t>
      </w:r>
      <w:r>
        <w:t>own</w:t>
      </w:r>
      <w:r>
        <w:rPr>
          <w:spacing w:val="-6"/>
        </w:rPr>
        <w:t xml:space="preserve"> </w:t>
      </w:r>
      <w:r>
        <w:t>company</w:t>
      </w:r>
      <w:r>
        <w:rPr>
          <w:spacing w:val="-5"/>
        </w:rPr>
        <w:t xml:space="preserve"> </w:t>
      </w:r>
      <w:r>
        <w:t>values</w:t>
      </w:r>
      <w:r>
        <w:rPr>
          <w:spacing w:val="-5"/>
        </w:rPr>
        <w:t xml:space="preserve"> </w:t>
      </w:r>
      <w:r>
        <w:t>and ethical guidelines.</w:t>
      </w:r>
    </w:p>
    <w:p w14:paraId="1FE75782" w14:textId="58FD6E1E" w:rsidR="00941978" w:rsidRDefault="007C1D49">
      <w:pPr>
        <w:pStyle w:val="BodyText"/>
        <w:spacing w:before="103"/>
        <w:ind w:left="359" w:right="353"/>
      </w:pPr>
      <w:r>
        <w:rPr>
          <w:spacing w:val="-2"/>
        </w:rPr>
        <w:t>As</w:t>
      </w:r>
      <w:r>
        <w:rPr>
          <w:spacing w:val="-5"/>
        </w:rPr>
        <w:t xml:space="preserve"> </w:t>
      </w:r>
      <w:r>
        <w:rPr>
          <w:spacing w:val="-2"/>
        </w:rPr>
        <w:t>a</w:t>
      </w:r>
      <w:r>
        <w:rPr>
          <w:spacing w:val="-5"/>
        </w:rPr>
        <w:t xml:space="preserve"> </w:t>
      </w:r>
      <w:proofErr w:type="gramStart"/>
      <w:r>
        <w:rPr>
          <w:spacing w:val="-2"/>
        </w:rPr>
        <w:t>condition</w:t>
      </w:r>
      <w:proofErr w:type="gramEnd"/>
      <w:r>
        <w:rPr>
          <w:spacing w:val="-5"/>
        </w:rPr>
        <w:t xml:space="preserve"> </w:t>
      </w:r>
      <w:r>
        <w:rPr>
          <w:spacing w:val="-2"/>
        </w:rPr>
        <w:t>of</w:t>
      </w:r>
      <w:r>
        <w:rPr>
          <w:spacing w:val="-5"/>
        </w:rPr>
        <w:t xml:space="preserve"> </w:t>
      </w:r>
      <w:r>
        <w:rPr>
          <w:spacing w:val="-2"/>
        </w:rPr>
        <w:t>doing</w:t>
      </w:r>
      <w:r>
        <w:rPr>
          <w:spacing w:val="-5"/>
        </w:rPr>
        <w:t xml:space="preserve"> </w:t>
      </w:r>
      <w:r>
        <w:rPr>
          <w:spacing w:val="-2"/>
        </w:rPr>
        <w:t>business</w:t>
      </w:r>
      <w:r>
        <w:rPr>
          <w:spacing w:val="-5"/>
        </w:rPr>
        <w:t xml:space="preserve"> </w:t>
      </w:r>
      <w:r>
        <w:rPr>
          <w:spacing w:val="-2"/>
        </w:rPr>
        <w:t>with</w:t>
      </w:r>
      <w:r>
        <w:rPr>
          <w:spacing w:val="-5"/>
        </w:rPr>
        <w:t xml:space="preserve"> </w:t>
      </w:r>
      <w:r w:rsidR="0029687B">
        <w:rPr>
          <w:spacing w:val="-2"/>
        </w:rPr>
        <w:t>Achates</w:t>
      </w:r>
      <w:r>
        <w:rPr>
          <w:spacing w:val="-2"/>
        </w:rPr>
        <w:t>,</w:t>
      </w:r>
      <w:r>
        <w:rPr>
          <w:spacing w:val="-5"/>
        </w:rPr>
        <w:t xml:space="preserve"> </w:t>
      </w:r>
      <w:r>
        <w:rPr>
          <w:spacing w:val="-2"/>
        </w:rPr>
        <w:t>we</w:t>
      </w:r>
      <w:r>
        <w:rPr>
          <w:spacing w:val="-5"/>
        </w:rPr>
        <w:t xml:space="preserve"> </w:t>
      </w:r>
      <w:r>
        <w:rPr>
          <w:spacing w:val="-2"/>
        </w:rPr>
        <w:t>expect</w:t>
      </w:r>
      <w:r>
        <w:rPr>
          <w:spacing w:val="-5"/>
        </w:rPr>
        <w:t xml:space="preserve"> </w:t>
      </w:r>
      <w:r>
        <w:rPr>
          <w:spacing w:val="-2"/>
        </w:rPr>
        <w:t>all</w:t>
      </w:r>
      <w:r>
        <w:rPr>
          <w:spacing w:val="-8"/>
        </w:rPr>
        <w:t xml:space="preserve"> </w:t>
      </w:r>
      <w:r>
        <w:rPr>
          <w:spacing w:val="-2"/>
        </w:rPr>
        <w:t>subcontractors</w:t>
      </w:r>
      <w:r>
        <w:rPr>
          <w:spacing w:val="-5"/>
        </w:rPr>
        <w:t xml:space="preserve"> </w:t>
      </w:r>
      <w:r>
        <w:rPr>
          <w:spacing w:val="-2"/>
        </w:rPr>
        <w:t>and</w:t>
      </w:r>
      <w:r>
        <w:rPr>
          <w:spacing w:val="-5"/>
        </w:rPr>
        <w:t xml:space="preserve"> </w:t>
      </w:r>
      <w:r>
        <w:rPr>
          <w:spacing w:val="-2"/>
        </w:rPr>
        <w:t>suppliers</w:t>
      </w:r>
      <w:r>
        <w:rPr>
          <w:spacing w:val="-5"/>
        </w:rPr>
        <w:t xml:space="preserve"> </w:t>
      </w:r>
      <w:r>
        <w:rPr>
          <w:spacing w:val="-2"/>
        </w:rPr>
        <w:t>to</w:t>
      </w:r>
      <w:r>
        <w:rPr>
          <w:spacing w:val="-8"/>
        </w:rPr>
        <w:t xml:space="preserve"> </w:t>
      </w:r>
      <w:r>
        <w:rPr>
          <w:spacing w:val="-2"/>
        </w:rPr>
        <w:t>comply</w:t>
      </w:r>
      <w:r>
        <w:rPr>
          <w:spacing w:val="-5"/>
        </w:rPr>
        <w:t xml:space="preserve"> </w:t>
      </w:r>
      <w:r>
        <w:rPr>
          <w:spacing w:val="-2"/>
        </w:rPr>
        <w:t>with</w:t>
      </w:r>
      <w:r>
        <w:rPr>
          <w:spacing w:val="-5"/>
        </w:rPr>
        <w:t xml:space="preserve"> </w:t>
      </w:r>
      <w:r>
        <w:rPr>
          <w:spacing w:val="-2"/>
        </w:rPr>
        <w:t>the</w:t>
      </w:r>
      <w:r>
        <w:rPr>
          <w:spacing w:val="-5"/>
        </w:rPr>
        <w:t xml:space="preserve"> </w:t>
      </w:r>
      <w:r>
        <w:rPr>
          <w:spacing w:val="-2"/>
        </w:rPr>
        <w:t>Code</w:t>
      </w:r>
      <w:r>
        <w:rPr>
          <w:spacing w:val="-5"/>
        </w:rPr>
        <w:t xml:space="preserve"> </w:t>
      </w:r>
      <w:r>
        <w:rPr>
          <w:spacing w:val="-2"/>
        </w:rPr>
        <w:t>and</w:t>
      </w:r>
      <w:r>
        <w:rPr>
          <w:spacing w:val="-5"/>
        </w:rPr>
        <w:t xml:space="preserve"> </w:t>
      </w:r>
      <w:r>
        <w:rPr>
          <w:spacing w:val="-2"/>
        </w:rPr>
        <w:t>to</w:t>
      </w:r>
      <w:r>
        <w:rPr>
          <w:spacing w:val="-5"/>
        </w:rPr>
        <w:t xml:space="preserve"> </w:t>
      </w:r>
      <w:r>
        <w:rPr>
          <w:spacing w:val="-2"/>
        </w:rPr>
        <w:t xml:space="preserve">operate </w:t>
      </w:r>
      <w:r>
        <w:t>in</w:t>
      </w:r>
      <w:r>
        <w:rPr>
          <w:spacing w:val="-13"/>
        </w:rPr>
        <w:t xml:space="preserve"> </w:t>
      </w:r>
      <w:r>
        <w:t>accordance</w:t>
      </w:r>
      <w:r>
        <w:rPr>
          <w:spacing w:val="-12"/>
        </w:rPr>
        <w:t xml:space="preserve"> </w:t>
      </w:r>
      <w:r>
        <w:t>with</w:t>
      </w:r>
      <w:r>
        <w:rPr>
          <w:spacing w:val="-13"/>
        </w:rPr>
        <w:t xml:space="preserve"> </w:t>
      </w:r>
      <w:r>
        <w:t>the</w:t>
      </w:r>
      <w:r>
        <w:rPr>
          <w:spacing w:val="-12"/>
        </w:rPr>
        <w:t xml:space="preserve"> </w:t>
      </w:r>
      <w:r>
        <w:t>values</w:t>
      </w:r>
      <w:r>
        <w:rPr>
          <w:spacing w:val="-13"/>
        </w:rPr>
        <w:t xml:space="preserve"> </w:t>
      </w:r>
      <w:r>
        <w:t>comparable</w:t>
      </w:r>
      <w:r>
        <w:rPr>
          <w:spacing w:val="-12"/>
        </w:rPr>
        <w:t xml:space="preserve"> </w:t>
      </w:r>
      <w:r>
        <w:t>to</w:t>
      </w:r>
      <w:r>
        <w:rPr>
          <w:spacing w:val="-11"/>
        </w:rPr>
        <w:t xml:space="preserve"> </w:t>
      </w:r>
      <w:r>
        <w:t>ours.</w:t>
      </w:r>
      <w:r>
        <w:rPr>
          <w:spacing w:val="-14"/>
        </w:rPr>
        <w:t xml:space="preserve"> </w:t>
      </w:r>
      <w:r>
        <w:t>Suppliers</w:t>
      </w:r>
      <w:r>
        <w:rPr>
          <w:spacing w:val="-12"/>
        </w:rPr>
        <w:t xml:space="preserve"> </w:t>
      </w:r>
      <w:r>
        <w:t>must</w:t>
      </w:r>
      <w:r>
        <w:rPr>
          <w:spacing w:val="-12"/>
        </w:rPr>
        <w:t xml:space="preserve"> </w:t>
      </w:r>
      <w:r>
        <w:t>adhere</w:t>
      </w:r>
      <w:r>
        <w:rPr>
          <w:spacing w:val="-12"/>
        </w:rPr>
        <w:t xml:space="preserve"> </w:t>
      </w:r>
      <w:r>
        <w:t>to</w:t>
      </w:r>
      <w:r>
        <w:rPr>
          <w:spacing w:val="-12"/>
        </w:rPr>
        <w:t xml:space="preserve"> </w:t>
      </w:r>
      <w:r>
        <w:t>all</w:t>
      </w:r>
      <w:r>
        <w:rPr>
          <w:spacing w:val="-12"/>
        </w:rPr>
        <w:t xml:space="preserve"> </w:t>
      </w:r>
      <w:r>
        <w:t>applicable</w:t>
      </w:r>
      <w:r>
        <w:rPr>
          <w:spacing w:val="-12"/>
        </w:rPr>
        <w:t xml:space="preserve"> </w:t>
      </w:r>
      <w:r>
        <w:t>laws,</w:t>
      </w:r>
      <w:r>
        <w:rPr>
          <w:spacing w:val="-12"/>
        </w:rPr>
        <w:t xml:space="preserve"> </w:t>
      </w:r>
      <w:r>
        <w:t>legal</w:t>
      </w:r>
      <w:r>
        <w:rPr>
          <w:spacing w:val="-12"/>
        </w:rPr>
        <w:t xml:space="preserve"> </w:t>
      </w:r>
      <w:r>
        <w:t>regulations,</w:t>
      </w:r>
      <w:r>
        <w:rPr>
          <w:spacing w:val="-12"/>
        </w:rPr>
        <w:t xml:space="preserve"> </w:t>
      </w:r>
      <w:r>
        <w:t>directives,</w:t>
      </w:r>
      <w:r>
        <w:rPr>
          <w:spacing w:val="-12"/>
        </w:rPr>
        <w:t xml:space="preserve"> </w:t>
      </w:r>
      <w:r>
        <w:t>and guidelines.</w:t>
      </w:r>
      <w:r>
        <w:rPr>
          <w:spacing w:val="-17"/>
        </w:rPr>
        <w:t xml:space="preserve"> </w:t>
      </w:r>
      <w:r>
        <w:t>Suppliers</w:t>
      </w:r>
      <w:r>
        <w:rPr>
          <w:spacing w:val="-13"/>
        </w:rPr>
        <w:t xml:space="preserve"> </w:t>
      </w:r>
      <w:r>
        <w:t>must</w:t>
      </w:r>
      <w:r>
        <w:rPr>
          <w:spacing w:val="-12"/>
        </w:rPr>
        <w:t xml:space="preserve"> </w:t>
      </w:r>
      <w:r>
        <w:t>follow</w:t>
      </w:r>
      <w:r>
        <w:rPr>
          <w:spacing w:val="-13"/>
        </w:rPr>
        <w:t xml:space="preserve"> </w:t>
      </w:r>
      <w:r>
        <w:t>established</w:t>
      </w:r>
      <w:r>
        <w:rPr>
          <w:spacing w:val="-12"/>
        </w:rPr>
        <w:t xml:space="preserve"> </w:t>
      </w:r>
      <w:r w:rsidR="0029687B">
        <w:t>Achates</w:t>
      </w:r>
      <w:r>
        <w:rPr>
          <w:spacing w:val="-13"/>
        </w:rPr>
        <w:t xml:space="preserve"> </w:t>
      </w:r>
      <w:r>
        <w:t>procurement</w:t>
      </w:r>
      <w:r>
        <w:rPr>
          <w:spacing w:val="-13"/>
        </w:rPr>
        <w:t xml:space="preserve"> </w:t>
      </w:r>
      <w:r>
        <w:t>rules</w:t>
      </w:r>
      <w:r>
        <w:rPr>
          <w:spacing w:val="-12"/>
        </w:rPr>
        <w:t xml:space="preserve"> </w:t>
      </w:r>
      <w:r>
        <w:t>and</w:t>
      </w:r>
      <w:r>
        <w:rPr>
          <w:spacing w:val="-13"/>
        </w:rPr>
        <w:t xml:space="preserve"> </w:t>
      </w:r>
      <w:r>
        <w:t>procedures,</w:t>
      </w:r>
      <w:r>
        <w:rPr>
          <w:spacing w:val="-12"/>
        </w:rPr>
        <w:t xml:space="preserve"> </w:t>
      </w:r>
      <w:r>
        <w:t>including</w:t>
      </w:r>
      <w:r>
        <w:rPr>
          <w:spacing w:val="-13"/>
        </w:rPr>
        <w:t xml:space="preserve"> </w:t>
      </w:r>
      <w:r>
        <w:t>relevant</w:t>
      </w:r>
      <w:r>
        <w:rPr>
          <w:spacing w:val="-12"/>
        </w:rPr>
        <w:t xml:space="preserve"> </w:t>
      </w:r>
      <w:r>
        <w:t>Quality</w:t>
      </w:r>
      <w:r>
        <w:rPr>
          <w:spacing w:val="-13"/>
        </w:rPr>
        <w:t xml:space="preserve"> </w:t>
      </w:r>
      <w:r>
        <w:t>clauses.</w:t>
      </w:r>
    </w:p>
    <w:p w14:paraId="0914C882" w14:textId="77777777" w:rsidR="00941978" w:rsidRDefault="007C1D49">
      <w:pPr>
        <w:pStyle w:val="BodyText"/>
        <w:spacing w:before="166"/>
        <w:rPr>
          <w:sz w:val="20"/>
        </w:rPr>
      </w:pPr>
      <w:r>
        <w:rPr>
          <w:noProof/>
          <w:sz w:val="20"/>
        </w:rPr>
        <w:drawing>
          <wp:anchor distT="0" distB="0" distL="0" distR="0" simplePos="0" relativeHeight="487590400" behindDoc="1" locked="0" layoutInCell="1" allowOverlap="1" wp14:anchorId="0FE6565D" wp14:editId="128BEB3B">
            <wp:simplePos x="0" y="0"/>
            <wp:positionH relativeFrom="page">
              <wp:posOffset>688975</wp:posOffset>
            </wp:positionH>
            <wp:positionV relativeFrom="paragraph">
              <wp:posOffset>267256</wp:posOffset>
            </wp:positionV>
            <wp:extent cx="2033387" cy="1577244"/>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5" cstate="print"/>
                    <a:stretch>
                      <a:fillRect/>
                    </a:stretch>
                  </pic:blipFill>
                  <pic:spPr>
                    <a:xfrm>
                      <a:off x="0" y="0"/>
                      <a:ext cx="2033387" cy="1577244"/>
                    </a:xfrm>
                    <a:prstGeom prst="rect">
                      <a:avLst/>
                    </a:prstGeom>
                  </pic:spPr>
                </pic:pic>
              </a:graphicData>
            </a:graphic>
          </wp:anchor>
        </w:drawing>
      </w:r>
      <w:r>
        <w:rPr>
          <w:noProof/>
          <w:sz w:val="20"/>
        </w:rPr>
        <w:drawing>
          <wp:anchor distT="0" distB="0" distL="0" distR="0" simplePos="0" relativeHeight="487590912" behindDoc="1" locked="0" layoutInCell="1" allowOverlap="1" wp14:anchorId="1CCBE7D0" wp14:editId="5588E4F0">
            <wp:simplePos x="0" y="0"/>
            <wp:positionH relativeFrom="page">
              <wp:posOffset>2872739</wp:posOffset>
            </wp:positionH>
            <wp:positionV relativeFrom="paragraph">
              <wp:posOffset>267256</wp:posOffset>
            </wp:positionV>
            <wp:extent cx="2028971" cy="1577244"/>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2028971" cy="1577244"/>
                    </a:xfrm>
                    <a:prstGeom prst="rect">
                      <a:avLst/>
                    </a:prstGeom>
                  </pic:spPr>
                </pic:pic>
              </a:graphicData>
            </a:graphic>
          </wp:anchor>
        </w:drawing>
      </w:r>
      <w:r>
        <w:rPr>
          <w:noProof/>
          <w:sz w:val="20"/>
        </w:rPr>
        <w:drawing>
          <wp:anchor distT="0" distB="0" distL="0" distR="0" simplePos="0" relativeHeight="487591424" behindDoc="1" locked="0" layoutInCell="1" allowOverlap="1" wp14:anchorId="7FC3A4E0" wp14:editId="0F990F7A">
            <wp:simplePos x="0" y="0"/>
            <wp:positionH relativeFrom="page">
              <wp:posOffset>5049520</wp:posOffset>
            </wp:positionH>
            <wp:positionV relativeFrom="paragraph">
              <wp:posOffset>267256</wp:posOffset>
            </wp:positionV>
            <wp:extent cx="2054333" cy="159448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7" cstate="print"/>
                    <a:stretch>
                      <a:fillRect/>
                    </a:stretch>
                  </pic:blipFill>
                  <pic:spPr>
                    <a:xfrm>
                      <a:off x="0" y="0"/>
                      <a:ext cx="2054333" cy="1594485"/>
                    </a:xfrm>
                    <a:prstGeom prst="rect">
                      <a:avLst/>
                    </a:prstGeom>
                  </pic:spPr>
                </pic:pic>
              </a:graphicData>
            </a:graphic>
          </wp:anchor>
        </w:drawing>
      </w:r>
    </w:p>
    <w:p w14:paraId="7D5CD221" w14:textId="77777777" w:rsidR="00941978" w:rsidRDefault="00941978">
      <w:pPr>
        <w:pStyle w:val="BodyText"/>
        <w:spacing w:before="1"/>
      </w:pPr>
    </w:p>
    <w:p w14:paraId="6CF630F3" w14:textId="77777777" w:rsidR="00941978" w:rsidRDefault="007C1D49">
      <w:pPr>
        <w:pStyle w:val="Heading2"/>
        <w:spacing w:before="1"/>
      </w:pPr>
      <w:bookmarkStart w:id="2" w:name="_TOC_250009"/>
      <w:r>
        <w:t>Labor</w:t>
      </w:r>
      <w:r>
        <w:rPr>
          <w:spacing w:val="-7"/>
        </w:rPr>
        <w:t xml:space="preserve"> </w:t>
      </w:r>
      <w:r>
        <w:t>and</w:t>
      </w:r>
      <w:r>
        <w:rPr>
          <w:spacing w:val="-5"/>
        </w:rPr>
        <w:t xml:space="preserve"> </w:t>
      </w:r>
      <w:r>
        <w:t>Human</w:t>
      </w:r>
      <w:r>
        <w:rPr>
          <w:spacing w:val="-4"/>
        </w:rPr>
        <w:t xml:space="preserve"> </w:t>
      </w:r>
      <w:bookmarkEnd w:id="2"/>
      <w:r>
        <w:rPr>
          <w:spacing w:val="-2"/>
        </w:rPr>
        <w:t>Rights</w:t>
      </w:r>
    </w:p>
    <w:p w14:paraId="3BC0C8F2" w14:textId="77777777" w:rsidR="00941978" w:rsidRDefault="007C1D49">
      <w:pPr>
        <w:pStyle w:val="BodyText"/>
        <w:spacing w:before="55"/>
        <w:ind w:left="360" w:right="353"/>
      </w:pPr>
      <w:r>
        <w:t>We</w:t>
      </w:r>
      <w:r>
        <w:rPr>
          <w:spacing w:val="-2"/>
        </w:rPr>
        <w:t xml:space="preserve"> </w:t>
      </w:r>
      <w:r>
        <w:t>expect</w:t>
      </w:r>
      <w:r>
        <w:rPr>
          <w:spacing w:val="-5"/>
        </w:rPr>
        <w:t xml:space="preserve"> </w:t>
      </w:r>
      <w:r>
        <w:t>all</w:t>
      </w:r>
      <w:r>
        <w:rPr>
          <w:spacing w:val="-5"/>
        </w:rPr>
        <w:t xml:space="preserve"> </w:t>
      </w:r>
      <w:r>
        <w:t>our</w:t>
      </w:r>
      <w:r>
        <w:rPr>
          <w:spacing w:val="-5"/>
        </w:rPr>
        <w:t xml:space="preserve"> </w:t>
      </w:r>
      <w:r>
        <w:t>suppliers</w:t>
      </w:r>
      <w:r>
        <w:rPr>
          <w:spacing w:val="-4"/>
        </w:rPr>
        <w:t xml:space="preserve"> </w:t>
      </w:r>
      <w:r>
        <w:t>and</w:t>
      </w:r>
      <w:r>
        <w:rPr>
          <w:spacing w:val="-2"/>
        </w:rPr>
        <w:t xml:space="preserve"> </w:t>
      </w:r>
      <w:r>
        <w:t>subcontractors</w:t>
      </w:r>
      <w:r>
        <w:rPr>
          <w:spacing w:val="-4"/>
        </w:rPr>
        <w:t xml:space="preserve"> </w:t>
      </w:r>
      <w:r>
        <w:t>to</w:t>
      </w:r>
      <w:r>
        <w:rPr>
          <w:spacing w:val="-2"/>
        </w:rPr>
        <w:t xml:space="preserve"> </w:t>
      </w:r>
      <w:r>
        <w:t>treat</w:t>
      </w:r>
      <w:r>
        <w:rPr>
          <w:spacing w:val="-4"/>
        </w:rPr>
        <w:t xml:space="preserve"> </w:t>
      </w:r>
      <w:r>
        <w:t>their</w:t>
      </w:r>
      <w:r>
        <w:rPr>
          <w:spacing w:val="-5"/>
        </w:rPr>
        <w:t xml:space="preserve"> </w:t>
      </w:r>
      <w:r>
        <w:t>workers</w:t>
      </w:r>
      <w:r>
        <w:rPr>
          <w:spacing w:val="-2"/>
        </w:rPr>
        <w:t xml:space="preserve"> </w:t>
      </w:r>
      <w:r>
        <w:t>with</w:t>
      </w:r>
      <w:r>
        <w:rPr>
          <w:spacing w:val="-5"/>
        </w:rPr>
        <w:t xml:space="preserve"> </w:t>
      </w:r>
      <w:r>
        <w:t>respect</w:t>
      </w:r>
      <w:r>
        <w:rPr>
          <w:spacing w:val="-3"/>
        </w:rPr>
        <w:t xml:space="preserve"> </w:t>
      </w:r>
      <w:r>
        <w:t>and</w:t>
      </w:r>
      <w:r>
        <w:rPr>
          <w:spacing w:val="-2"/>
        </w:rPr>
        <w:t xml:space="preserve"> </w:t>
      </w:r>
      <w:r>
        <w:t>dignity</w:t>
      </w:r>
      <w:r>
        <w:rPr>
          <w:spacing w:val="-2"/>
        </w:rPr>
        <w:t xml:space="preserve"> </w:t>
      </w:r>
      <w:r>
        <w:t>and</w:t>
      </w:r>
      <w:r>
        <w:rPr>
          <w:spacing w:val="-2"/>
        </w:rPr>
        <w:t xml:space="preserve"> </w:t>
      </w:r>
      <w:r>
        <w:t>to</w:t>
      </w:r>
      <w:r>
        <w:rPr>
          <w:spacing w:val="-5"/>
        </w:rPr>
        <w:t xml:space="preserve"> </w:t>
      </w:r>
      <w:r>
        <w:t>foster</w:t>
      </w:r>
      <w:r>
        <w:rPr>
          <w:spacing w:val="-5"/>
        </w:rPr>
        <w:t xml:space="preserve"> </w:t>
      </w:r>
      <w:r>
        <w:t>a</w:t>
      </w:r>
      <w:r>
        <w:rPr>
          <w:spacing w:val="-2"/>
        </w:rPr>
        <w:t xml:space="preserve"> </w:t>
      </w:r>
      <w:r>
        <w:t>work</w:t>
      </w:r>
      <w:r>
        <w:rPr>
          <w:spacing w:val="-2"/>
        </w:rPr>
        <w:t xml:space="preserve"> </w:t>
      </w:r>
      <w:r>
        <w:t>environment free of harassment and intimidation.</w:t>
      </w:r>
    </w:p>
    <w:p w14:paraId="6DE9D0B1" w14:textId="77777777" w:rsidR="00941978" w:rsidRDefault="00941978">
      <w:pPr>
        <w:pStyle w:val="BodyText"/>
        <w:spacing w:before="72"/>
        <w:rPr>
          <w:sz w:val="20"/>
        </w:rPr>
      </w:pPr>
    </w:p>
    <w:p w14:paraId="3DF7FBE7" w14:textId="77777777" w:rsidR="00941978" w:rsidRDefault="00941978">
      <w:pPr>
        <w:pStyle w:val="BodyText"/>
        <w:rPr>
          <w:sz w:val="20"/>
        </w:rPr>
        <w:sectPr w:rsidR="00941978" w:rsidSect="00A13BED">
          <w:pgSz w:w="12240" w:h="15840"/>
          <w:pgMar w:top="821" w:right="720" w:bottom="878" w:left="720" w:header="0" w:footer="432" w:gutter="0"/>
          <w:cols w:space="720"/>
          <w:docGrid w:linePitch="299"/>
        </w:sectPr>
      </w:pPr>
    </w:p>
    <w:p w14:paraId="6D87B271" w14:textId="77777777" w:rsidR="00941978" w:rsidRDefault="007C1D49">
      <w:pPr>
        <w:pStyle w:val="Heading3"/>
        <w:spacing w:before="106"/>
      </w:pPr>
      <w:bookmarkStart w:id="3" w:name="_TOC_250008"/>
      <w:r>
        <w:t>Forced</w:t>
      </w:r>
      <w:r>
        <w:rPr>
          <w:spacing w:val="-6"/>
        </w:rPr>
        <w:t xml:space="preserve"> </w:t>
      </w:r>
      <w:r>
        <w:t>and</w:t>
      </w:r>
      <w:r>
        <w:rPr>
          <w:spacing w:val="-5"/>
        </w:rPr>
        <w:t xml:space="preserve"> </w:t>
      </w:r>
      <w:r>
        <w:t>Child</w:t>
      </w:r>
      <w:r>
        <w:rPr>
          <w:spacing w:val="-5"/>
        </w:rPr>
        <w:t xml:space="preserve"> </w:t>
      </w:r>
      <w:bookmarkEnd w:id="3"/>
      <w:r>
        <w:rPr>
          <w:spacing w:val="-4"/>
        </w:rPr>
        <w:t>Labor</w:t>
      </w:r>
    </w:p>
    <w:p w14:paraId="09D59DFA" w14:textId="0F3314C6" w:rsidR="00941978" w:rsidRDefault="007C1D49">
      <w:pPr>
        <w:pStyle w:val="BodyText"/>
        <w:spacing w:before="64"/>
        <w:ind w:left="360"/>
      </w:pPr>
      <w:r>
        <w:t>Suppliers shall not use any type of forced or involuntary labor,</w:t>
      </w:r>
      <w:r>
        <w:rPr>
          <w:spacing w:val="-6"/>
        </w:rPr>
        <w:t xml:space="preserve"> </w:t>
      </w:r>
      <w:r>
        <w:t>to</w:t>
      </w:r>
      <w:r>
        <w:rPr>
          <w:spacing w:val="-5"/>
        </w:rPr>
        <w:t xml:space="preserve"> </w:t>
      </w:r>
      <w:r>
        <w:t>include</w:t>
      </w:r>
      <w:r>
        <w:rPr>
          <w:spacing w:val="-7"/>
        </w:rPr>
        <w:t xml:space="preserve"> </w:t>
      </w:r>
      <w:r>
        <w:t>indentured,</w:t>
      </w:r>
      <w:r>
        <w:rPr>
          <w:spacing w:val="-7"/>
        </w:rPr>
        <w:t xml:space="preserve"> </w:t>
      </w:r>
      <w:r>
        <w:t>bonded,</w:t>
      </w:r>
      <w:r>
        <w:rPr>
          <w:spacing w:val="-6"/>
        </w:rPr>
        <w:t xml:space="preserve"> </w:t>
      </w:r>
      <w:r>
        <w:t>or</w:t>
      </w:r>
      <w:r>
        <w:rPr>
          <w:spacing w:val="-7"/>
        </w:rPr>
        <w:t xml:space="preserve"> </w:t>
      </w:r>
      <w:r>
        <w:t>prison</w:t>
      </w:r>
      <w:r>
        <w:rPr>
          <w:spacing w:val="-5"/>
        </w:rPr>
        <w:t xml:space="preserve"> </w:t>
      </w:r>
      <w:r>
        <w:t>labor,</w:t>
      </w:r>
      <w:r>
        <w:rPr>
          <w:spacing w:val="-7"/>
        </w:rPr>
        <w:t xml:space="preserve"> </w:t>
      </w:r>
      <w:r>
        <w:t>in</w:t>
      </w:r>
      <w:r>
        <w:rPr>
          <w:spacing w:val="-5"/>
        </w:rPr>
        <w:t xml:space="preserve"> </w:t>
      </w:r>
      <w:r>
        <w:t xml:space="preserve">the performance of work for </w:t>
      </w:r>
      <w:r w:rsidR="0029687B">
        <w:t>Achates</w:t>
      </w:r>
      <w:r>
        <w:t>.</w:t>
      </w:r>
    </w:p>
    <w:p w14:paraId="631A3C49" w14:textId="77777777" w:rsidR="00941978" w:rsidRDefault="007C1D49">
      <w:pPr>
        <w:pStyle w:val="BodyText"/>
        <w:spacing w:before="101" w:line="242" w:lineRule="auto"/>
        <w:ind w:left="360"/>
      </w:pPr>
      <w:r>
        <w:t>Child labor is strictly prohibited.</w:t>
      </w:r>
      <w:r>
        <w:rPr>
          <w:spacing w:val="-10"/>
        </w:rPr>
        <w:t xml:space="preserve"> </w:t>
      </w:r>
      <w:r>
        <w:t>We expect all suppliers to ensure that</w:t>
      </w:r>
      <w:r>
        <w:rPr>
          <w:spacing w:val="-1"/>
        </w:rPr>
        <w:t xml:space="preserve"> </w:t>
      </w:r>
      <w:r>
        <w:t>child labor</w:t>
      </w:r>
      <w:r>
        <w:rPr>
          <w:spacing w:val="-3"/>
        </w:rPr>
        <w:t xml:space="preserve"> </w:t>
      </w:r>
      <w:r>
        <w:t>is</w:t>
      </w:r>
      <w:r>
        <w:rPr>
          <w:spacing w:val="-2"/>
        </w:rPr>
        <w:t xml:space="preserve"> </w:t>
      </w:r>
      <w:r>
        <w:t>not</w:t>
      </w:r>
      <w:r>
        <w:rPr>
          <w:spacing w:val="-1"/>
        </w:rPr>
        <w:t xml:space="preserve"> </w:t>
      </w:r>
      <w:proofErr w:type="gramStart"/>
      <w:r>
        <w:t>used</w:t>
      </w:r>
      <w:r>
        <w:rPr>
          <w:spacing w:val="-3"/>
        </w:rPr>
        <w:t xml:space="preserve"> </w:t>
      </w:r>
      <w:r>
        <w:t>in</w:t>
      </w:r>
      <w:proofErr w:type="gramEnd"/>
      <w:r>
        <w:t xml:space="preserve"> during</w:t>
      </w:r>
      <w:r>
        <w:rPr>
          <w:spacing w:val="-3"/>
        </w:rPr>
        <w:t xml:space="preserve"> </w:t>
      </w:r>
      <w:r>
        <w:t>the</w:t>
      </w:r>
      <w:r>
        <w:rPr>
          <w:spacing w:val="-3"/>
        </w:rPr>
        <w:t xml:space="preserve"> </w:t>
      </w:r>
      <w:r>
        <w:t>performance of</w:t>
      </w:r>
      <w:r>
        <w:rPr>
          <w:spacing w:val="-4"/>
        </w:rPr>
        <w:t xml:space="preserve"> </w:t>
      </w:r>
      <w:r>
        <w:t>work</w:t>
      </w:r>
      <w:r>
        <w:rPr>
          <w:spacing w:val="-2"/>
        </w:rPr>
        <w:t xml:space="preserve"> </w:t>
      </w:r>
      <w:r>
        <w:t>nor</w:t>
      </w:r>
      <w:r>
        <w:rPr>
          <w:spacing w:val="-2"/>
        </w:rPr>
        <w:t xml:space="preserve"> </w:t>
      </w:r>
      <w:r>
        <w:t>used</w:t>
      </w:r>
      <w:r>
        <w:rPr>
          <w:spacing w:val="-4"/>
        </w:rPr>
        <w:t xml:space="preserve"> </w:t>
      </w:r>
      <w:r>
        <w:t>in</w:t>
      </w:r>
      <w:r>
        <w:rPr>
          <w:spacing w:val="-2"/>
        </w:rPr>
        <w:t xml:space="preserve"> </w:t>
      </w:r>
      <w:r>
        <w:t>any</w:t>
      </w:r>
      <w:r>
        <w:rPr>
          <w:spacing w:val="-3"/>
        </w:rPr>
        <w:t xml:space="preserve"> </w:t>
      </w:r>
      <w:r>
        <w:t>part</w:t>
      </w:r>
      <w:r>
        <w:rPr>
          <w:spacing w:val="-4"/>
        </w:rPr>
        <w:t xml:space="preserve"> </w:t>
      </w:r>
      <w:r>
        <w:t>of</w:t>
      </w:r>
      <w:r>
        <w:rPr>
          <w:spacing w:val="-4"/>
        </w:rPr>
        <w:t xml:space="preserve"> </w:t>
      </w:r>
      <w:r>
        <w:t>the</w:t>
      </w:r>
      <w:r>
        <w:rPr>
          <w:spacing w:val="-2"/>
        </w:rPr>
        <w:t xml:space="preserve"> </w:t>
      </w:r>
      <w:r>
        <w:t>product</w:t>
      </w:r>
      <w:r>
        <w:rPr>
          <w:spacing w:val="-4"/>
        </w:rPr>
        <w:t xml:space="preserve"> </w:t>
      </w:r>
      <w:r>
        <w:t>supply</w:t>
      </w:r>
      <w:r>
        <w:rPr>
          <w:spacing w:val="-3"/>
        </w:rPr>
        <w:t xml:space="preserve"> </w:t>
      </w:r>
      <w:r>
        <w:t>chain.</w:t>
      </w:r>
      <w:r>
        <w:rPr>
          <w:spacing w:val="-21"/>
        </w:rPr>
        <w:t xml:space="preserve"> </w:t>
      </w:r>
      <w:r>
        <w:t>The minimum age for employment is 18.</w:t>
      </w:r>
      <w:r>
        <w:rPr>
          <w:spacing w:val="-2"/>
        </w:rPr>
        <w:t xml:space="preserve"> </w:t>
      </w:r>
      <w:r>
        <w:t>or under the minimum age for employment in the country.</w:t>
      </w:r>
      <w:r>
        <w:rPr>
          <w:spacing w:val="-14"/>
        </w:rPr>
        <w:t xml:space="preserve"> </w:t>
      </w:r>
      <w:r>
        <w:t>This Code does not prohibit the participation in legitimate and lawful workplace apprenticeship or internship programs.</w:t>
      </w:r>
    </w:p>
    <w:p w14:paraId="0087ACC4" w14:textId="77777777" w:rsidR="00941978" w:rsidRDefault="00941978">
      <w:pPr>
        <w:pStyle w:val="BodyText"/>
        <w:spacing w:before="35"/>
      </w:pPr>
    </w:p>
    <w:p w14:paraId="6FFB926C" w14:textId="77777777" w:rsidR="00941978" w:rsidRDefault="007C1D49">
      <w:pPr>
        <w:pStyle w:val="Heading3"/>
      </w:pPr>
      <w:bookmarkStart w:id="4" w:name="_TOC_250007"/>
      <w:r>
        <w:rPr>
          <w:spacing w:val="-2"/>
        </w:rPr>
        <w:t>Human</w:t>
      </w:r>
      <w:r>
        <w:rPr>
          <w:spacing w:val="-20"/>
        </w:rPr>
        <w:t xml:space="preserve"> </w:t>
      </w:r>
      <w:bookmarkEnd w:id="4"/>
      <w:r>
        <w:rPr>
          <w:spacing w:val="-2"/>
        </w:rPr>
        <w:t>Trafﬁcking</w:t>
      </w:r>
    </w:p>
    <w:p w14:paraId="212D346B" w14:textId="77777777" w:rsidR="00941978" w:rsidRDefault="007C1D49">
      <w:pPr>
        <w:pStyle w:val="BodyText"/>
        <w:spacing w:before="64"/>
        <w:ind w:left="359"/>
      </w:pPr>
      <w:r>
        <w:t>Suppliers shall not engage in any type of human trafﬁcking, exploitation or other activities that may allow for control through coercion or procure or supply goods tainted by human</w:t>
      </w:r>
      <w:r>
        <w:rPr>
          <w:spacing w:val="-7"/>
        </w:rPr>
        <w:t xml:space="preserve"> </w:t>
      </w:r>
      <w:r>
        <w:t>trafﬁcking.</w:t>
      </w:r>
      <w:r>
        <w:rPr>
          <w:spacing w:val="-13"/>
        </w:rPr>
        <w:t xml:space="preserve"> </w:t>
      </w:r>
      <w:r>
        <w:t>Suppliers</w:t>
      </w:r>
      <w:r>
        <w:rPr>
          <w:spacing w:val="-5"/>
        </w:rPr>
        <w:t xml:space="preserve"> </w:t>
      </w:r>
      <w:proofErr w:type="gramStart"/>
      <w:r>
        <w:t>shall</w:t>
      </w:r>
      <w:proofErr w:type="gramEnd"/>
      <w:r>
        <w:rPr>
          <w:spacing w:val="-4"/>
        </w:rPr>
        <w:t xml:space="preserve"> </w:t>
      </w:r>
      <w:r>
        <w:t>be</w:t>
      </w:r>
      <w:r>
        <w:rPr>
          <w:spacing w:val="-4"/>
        </w:rPr>
        <w:t xml:space="preserve"> </w:t>
      </w:r>
      <w:r>
        <w:t>honest</w:t>
      </w:r>
      <w:r>
        <w:rPr>
          <w:spacing w:val="-5"/>
        </w:rPr>
        <w:t xml:space="preserve"> </w:t>
      </w:r>
      <w:r>
        <w:t>and</w:t>
      </w:r>
      <w:r>
        <w:rPr>
          <w:spacing w:val="-4"/>
        </w:rPr>
        <w:t xml:space="preserve"> </w:t>
      </w:r>
      <w:r>
        <w:t>forthright</w:t>
      </w:r>
      <w:r>
        <w:rPr>
          <w:spacing w:val="-7"/>
        </w:rPr>
        <w:t xml:space="preserve"> </w:t>
      </w:r>
      <w:r>
        <w:t>in all domestic and international recruiting activities and abide by all relevant immigration laws and regulations.</w:t>
      </w:r>
    </w:p>
    <w:p w14:paraId="5E40C390" w14:textId="77777777" w:rsidR="00941978" w:rsidRDefault="007C1D49">
      <w:pPr>
        <w:pStyle w:val="Heading3"/>
        <w:spacing w:before="106"/>
        <w:ind w:left="358"/>
      </w:pPr>
      <w:bookmarkStart w:id="5" w:name="_TOC_250006"/>
      <w:r>
        <w:rPr>
          <w:b w:val="0"/>
        </w:rPr>
        <w:br w:type="column"/>
      </w:r>
      <w:bookmarkStart w:id="6" w:name="Wages_and_Working_Hours"/>
      <w:bookmarkEnd w:id="6"/>
      <w:r>
        <w:rPr>
          <w:spacing w:val="-2"/>
        </w:rPr>
        <w:t>Wages</w:t>
      </w:r>
      <w:r>
        <w:rPr>
          <w:spacing w:val="-3"/>
        </w:rPr>
        <w:t xml:space="preserve"> </w:t>
      </w:r>
      <w:r>
        <w:rPr>
          <w:spacing w:val="-2"/>
        </w:rPr>
        <w:t>and</w:t>
      </w:r>
      <w:r>
        <w:rPr>
          <w:spacing w:val="-19"/>
        </w:rPr>
        <w:t xml:space="preserve"> </w:t>
      </w:r>
      <w:r>
        <w:rPr>
          <w:spacing w:val="-2"/>
        </w:rPr>
        <w:t>Working</w:t>
      </w:r>
      <w:r>
        <w:rPr>
          <w:spacing w:val="-5"/>
        </w:rPr>
        <w:t xml:space="preserve"> </w:t>
      </w:r>
      <w:bookmarkEnd w:id="5"/>
      <w:r>
        <w:rPr>
          <w:spacing w:val="-4"/>
        </w:rPr>
        <w:t>Hours</w:t>
      </w:r>
    </w:p>
    <w:p w14:paraId="759B4B38" w14:textId="77777777" w:rsidR="00941978" w:rsidRDefault="007C1D49">
      <w:pPr>
        <w:pStyle w:val="BodyText"/>
        <w:spacing w:before="64"/>
        <w:ind w:left="358" w:right="387"/>
      </w:pPr>
      <w:r>
        <w:t>Suppliers shall pay all workers at least the minimum wage required</w:t>
      </w:r>
      <w:r>
        <w:rPr>
          <w:spacing w:val="-12"/>
        </w:rPr>
        <w:t xml:space="preserve"> </w:t>
      </w:r>
      <w:r>
        <w:t>by</w:t>
      </w:r>
      <w:r>
        <w:rPr>
          <w:spacing w:val="-8"/>
        </w:rPr>
        <w:t xml:space="preserve"> </w:t>
      </w:r>
      <w:r>
        <w:t>applicable</w:t>
      </w:r>
      <w:r>
        <w:rPr>
          <w:spacing w:val="-9"/>
        </w:rPr>
        <w:t xml:space="preserve"> </w:t>
      </w:r>
      <w:r>
        <w:t>laws</w:t>
      </w:r>
      <w:r>
        <w:rPr>
          <w:spacing w:val="-7"/>
        </w:rPr>
        <w:t xml:space="preserve"> </w:t>
      </w:r>
      <w:r>
        <w:t>and</w:t>
      </w:r>
      <w:r>
        <w:rPr>
          <w:spacing w:val="-7"/>
        </w:rPr>
        <w:t xml:space="preserve"> </w:t>
      </w:r>
      <w:r>
        <w:t>regulations.</w:t>
      </w:r>
      <w:r>
        <w:rPr>
          <w:spacing w:val="-13"/>
        </w:rPr>
        <w:t xml:space="preserve"> </w:t>
      </w:r>
      <w:r>
        <w:t>Suppliers</w:t>
      </w:r>
      <w:r>
        <w:rPr>
          <w:spacing w:val="-8"/>
        </w:rPr>
        <w:t xml:space="preserve"> </w:t>
      </w:r>
      <w:r>
        <w:t>shall always comply with all maximum working hour laws and provide the appropriate compensation as required by laws and regulations related to overtime pay.</w:t>
      </w:r>
    </w:p>
    <w:p w14:paraId="61A1905D" w14:textId="77777777" w:rsidR="00941978" w:rsidRDefault="00941978">
      <w:pPr>
        <w:pStyle w:val="BodyText"/>
        <w:spacing w:before="45"/>
      </w:pPr>
    </w:p>
    <w:p w14:paraId="0E2C24B8" w14:textId="77777777" w:rsidR="00941978" w:rsidRDefault="007C1D49">
      <w:pPr>
        <w:pStyle w:val="Heading3"/>
        <w:spacing w:before="1" w:line="247" w:lineRule="auto"/>
        <w:ind w:left="358" w:right="826"/>
      </w:pPr>
      <w:bookmarkStart w:id="7" w:name="_TOC_250005"/>
      <w:r>
        <w:rPr>
          <w:spacing w:val="-2"/>
        </w:rPr>
        <w:t>Fair</w:t>
      </w:r>
      <w:r>
        <w:rPr>
          <w:spacing w:val="-22"/>
        </w:rPr>
        <w:t xml:space="preserve"> </w:t>
      </w:r>
      <w:r>
        <w:rPr>
          <w:spacing w:val="-2"/>
        </w:rPr>
        <w:t>Treatment,</w:t>
      </w:r>
      <w:r>
        <w:rPr>
          <w:spacing w:val="-6"/>
        </w:rPr>
        <w:t xml:space="preserve"> </w:t>
      </w:r>
      <w:r>
        <w:rPr>
          <w:spacing w:val="-2"/>
        </w:rPr>
        <w:t xml:space="preserve">Non-Discrimination, </w:t>
      </w:r>
      <w:bookmarkEnd w:id="7"/>
      <w:r>
        <w:t>and Diversity/Inclusion</w:t>
      </w:r>
    </w:p>
    <w:p w14:paraId="4E894DA8" w14:textId="5698E602" w:rsidR="00941978" w:rsidRDefault="0029687B">
      <w:pPr>
        <w:pStyle w:val="BodyText"/>
        <w:spacing w:before="56"/>
        <w:ind w:left="358" w:right="387"/>
      </w:pPr>
      <w:r>
        <w:t>Achates</w:t>
      </w:r>
      <w:r w:rsidR="007C1D49">
        <w:t xml:space="preserve"> expressly prohibits any form of unlawful team member, supplier, or subcontractor harassment or discrimination</w:t>
      </w:r>
      <w:r w:rsidR="007C1D49">
        <w:rPr>
          <w:spacing w:val="-8"/>
        </w:rPr>
        <w:t xml:space="preserve"> </w:t>
      </w:r>
      <w:r w:rsidR="007C1D49">
        <w:t>based</w:t>
      </w:r>
      <w:r w:rsidR="007C1D49">
        <w:rPr>
          <w:spacing w:val="-8"/>
        </w:rPr>
        <w:t xml:space="preserve"> </w:t>
      </w:r>
      <w:r w:rsidR="007C1D49">
        <w:t>on</w:t>
      </w:r>
      <w:r w:rsidR="007C1D49">
        <w:rPr>
          <w:spacing w:val="-5"/>
        </w:rPr>
        <w:t xml:space="preserve"> </w:t>
      </w:r>
      <w:r w:rsidR="007C1D49">
        <w:t>race,</w:t>
      </w:r>
      <w:r w:rsidR="007C1D49">
        <w:rPr>
          <w:spacing w:val="-8"/>
        </w:rPr>
        <w:t xml:space="preserve"> </w:t>
      </w:r>
      <w:r w:rsidR="007C1D49">
        <w:t>color,</w:t>
      </w:r>
      <w:r w:rsidR="007C1D49">
        <w:rPr>
          <w:spacing w:val="-8"/>
        </w:rPr>
        <w:t xml:space="preserve"> </w:t>
      </w:r>
      <w:r w:rsidR="007C1D49">
        <w:t>creed,</w:t>
      </w:r>
      <w:r w:rsidR="007C1D49">
        <w:rPr>
          <w:spacing w:val="-6"/>
        </w:rPr>
        <w:t xml:space="preserve"> </w:t>
      </w:r>
      <w:r w:rsidR="007C1D49">
        <w:t>religion,</w:t>
      </w:r>
      <w:r w:rsidR="007C1D49">
        <w:rPr>
          <w:spacing w:val="-6"/>
        </w:rPr>
        <w:t xml:space="preserve"> </w:t>
      </w:r>
      <w:r w:rsidR="007C1D49">
        <w:t>national origin, ancestry, citizenship status, age, sex or gender (including pregnancy, childbirth, and pregnancy-related conditions), gender identity or expression (including transgender status), sexual orientation, marital status, military service and veteran status, physical or mental disability, genetic information, or any other characteristic protected by applicable federal, state, or local laws.</w:t>
      </w:r>
    </w:p>
    <w:p w14:paraId="04750352" w14:textId="6058E2F4" w:rsidR="00941978" w:rsidRDefault="0029687B">
      <w:pPr>
        <w:pStyle w:val="BodyText"/>
        <w:spacing w:before="11"/>
        <w:ind w:left="358" w:right="387"/>
      </w:pPr>
      <w:r>
        <w:t>Achates</w:t>
      </w:r>
      <w:r w:rsidR="007C1D49">
        <w:t xml:space="preserve"> expects suppliers to engage in equal employment opportunity best practices. Equal employment </w:t>
      </w:r>
      <w:proofErr w:type="gramStart"/>
      <w:r w:rsidR="007C1D49">
        <w:t>opportunity</w:t>
      </w:r>
      <w:proofErr w:type="gramEnd"/>
      <w:r w:rsidR="007C1D49">
        <w:t xml:space="preserve"> applies</w:t>
      </w:r>
      <w:r w:rsidR="007C1D49">
        <w:rPr>
          <w:spacing w:val="-6"/>
        </w:rPr>
        <w:t xml:space="preserve"> </w:t>
      </w:r>
      <w:r w:rsidR="007C1D49">
        <w:t>to</w:t>
      </w:r>
      <w:r w:rsidR="007C1D49">
        <w:rPr>
          <w:spacing w:val="-4"/>
        </w:rPr>
        <w:t xml:space="preserve"> </w:t>
      </w:r>
      <w:r w:rsidR="007C1D49">
        <w:t>all</w:t>
      </w:r>
      <w:r w:rsidR="007C1D49">
        <w:rPr>
          <w:spacing w:val="-4"/>
        </w:rPr>
        <w:t xml:space="preserve"> </w:t>
      </w:r>
      <w:r w:rsidR="007C1D49">
        <w:t>terms</w:t>
      </w:r>
      <w:r w:rsidR="007C1D49">
        <w:rPr>
          <w:spacing w:val="-4"/>
        </w:rPr>
        <w:t xml:space="preserve"> </w:t>
      </w:r>
      <w:r w:rsidR="007C1D49">
        <w:t>and</w:t>
      </w:r>
      <w:r w:rsidR="007C1D49">
        <w:rPr>
          <w:spacing w:val="-7"/>
        </w:rPr>
        <w:t xml:space="preserve"> </w:t>
      </w:r>
      <w:r w:rsidR="007C1D49">
        <w:t>conditions</w:t>
      </w:r>
      <w:r w:rsidR="007C1D49">
        <w:rPr>
          <w:spacing w:val="-6"/>
        </w:rPr>
        <w:t xml:space="preserve"> </w:t>
      </w:r>
      <w:r w:rsidR="007C1D49">
        <w:t>of</w:t>
      </w:r>
      <w:r w:rsidR="007C1D49">
        <w:rPr>
          <w:spacing w:val="-5"/>
        </w:rPr>
        <w:t xml:space="preserve"> </w:t>
      </w:r>
      <w:r w:rsidR="007C1D49">
        <w:t>employment,</w:t>
      </w:r>
      <w:r w:rsidR="007C1D49">
        <w:rPr>
          <w:spacing w:val="-5"/>
        </w:rPr>
        <w:t xml:space="preserve"> </w:t>
      </w:r>
      <w:r w:rsidR="007C1D49">
        <w:t>including hiring, placement, promotion, termination, layoff, recall, transfer, leave of absence, compensation, and training.</w:t>
      </w:r>
    </w:p>
    <w:p w14:paraId="180D19BD" w14:textId="77777777" w:rsidR="00941978" w:rsidRDefault="00941978">
      <w:pPr>
        <w:pStyle w:val="BodyText"/>
        <w:sectPr w:rsidR="00941978">
          <w:type w:val="continuous"/>
          <w:pgSz w:w="12240" w:h="15840"/>
          <w:pgMar w:top="980" w:right="720" w:bottom="280" w:left="720" w:header="0" w:footer="699" w:gutter="0"/>
          <w:cols w:num="2" w:space="720" w:equalWidth="0">
            <w:col w:w="5182" w:space="40"/>
            <w:col w:w="5578"/>
          </w:cols>
        </w:sectPr>
      </w:pPr>
    </w:p>
    <w:p w14:paraId="49A11CEF" w14:textId="77777777" w:rsidR="00941978" w:rsidRDefault="007C1D49">
      <w:pPr>
        <w:pStyle w:val="Heading2"/>
      </w:pPr>
      <w:bookmarkStart w:id="8" w:name="_TOC_250004"/>
      <w:r>
        <w:lastRenderedPageBreak/>
        <w:t>Health</w:t>
      </w:r>
      <w:r>
        <w:rPr>
          <w:spacing w:val="-5"/>
        </w:rPr>
        <w:t xml:space="preserve"> </w:t>
      </w:r>
      <w:r>
        <w:t>and</w:t>
      </w:r>
      <w:r>
        <w:rPr>
          <w:spacing w:val="-5"/>
        </w:rPr>
        <w:t xml:space="preserve"> </w:t>
      </w:r>
      <w:bookmarkEnd w:id="8"/>
      <w:r>
        <w:rPr>
          <w:spacing w:val="-2"/>
        </w:rPr>
        <w:t>Safety</w:t>
      </w:r>
    </w:p>
    <w:p w14:paraId="44DFDC48" w14:textId="77777777" w:rsidR="00941978" w:rsidRDefault="007C1D49">
      <w:pPr>
        <w:pStyle w:val="BodyText"/>
        <w:spacing w:before="55"/>
        <w:ind w:left="359"/>
      </w:pPr>
      <w:r>
        <w:t>Suppliers</w:t>
      </w:r>
      <w:r>
        <w:rPr>
          <w:spacing w:val="-4"/>
        </w:rPr>
        <w:t xml:space="preserve"> </w:t>
      </w:r>
      <w:r>
        <w:t>are</w:t>
      </w:r>
      <w:r>
        <w:rPr>
          <w:spacing w:val="-3"/>
        </w:rPr>
        <w:t xml:space="preserve"> </w:t>
      </w:r>
      <w:r>
        <w:t>expected</w:t>
      </w:r>
      <w:r>
        <w:rPr>
          <w:spacing w:val="-3"/>
        </w:rPr>
        <w:t xml:space="preserve"> </w:t>
      </w:r>
      <w:r>
        <w:t>to</w:t>
      </w:r>
      <w:r>
        <w:rPr>
          <w:spacing w:val="-3"/>
        </w:rPr>
        <w:t xml:space="preserve"> </w:t>
      </w:r>
      <w:r>
        <w:t>maintain</w:t>
      </w:r>
      <w:r>
        <w:rPr>
          <w:spacing w:val="-5"/>
        </w:rPr>
        <w:t xml:space="preserve"> </w:t>
      </w:r>
      <w:r>
        <w:t>a</w:t>
      </w:r>
      <w:r>
        <w:rPr>
          <w:spacing w:val="-3"/>
        </w:rPr>
        <w:t xml:space="preserve"> </w:t>
      </w:r>
      <w:r>
        <w:t>safe</w:t>
      </w:r>
      <w:r>
        <w:rPr>
          <w:spacing w:val="-5"/>
        </w:rPr>
        <w:t xml:space="preserve"> </w:t>
      </w:r>
      <w:r>
        <w:t>work</w:t>
      </w:r>
      <w:r>
        <w:rPr>
          <w:spacing w:val="-3"/>
        </w:rPr>
        <w:t xml:space="preserve"> </w:t>
      </w:r>
      <w:r>
        <w:t>environment,</w:t>
      </w:r>
      <w:r>
        <w:rPr>
          <w:spacing w:val="-5"/>
        </w:rPr>
        <w:t xml:space="preserve"> </w:t>
      </w:r>
      <w:r>
        <w:t>including</w:t>
      </w:r>
      <w:r>
        <w:rPr>
          <w:spacing w:val="-3"/>
        </w:rPr>
        <w:t xml:space="preserve"> </w:t>
      </w:r>
      <w:r>
        <w:t>but</w:t>
      </w:r>
      <w:r>
        <w:rPr>
          <w:spacing w:val="-3"/>
        </w:rPr>
        <w:t xml:space="preserve"> </w:t>
      </w:r>
      <w:r>
        <w:t>not</w:t>
      </w:r>
      <w:r>
        <w:rPr>
          <w:spacing w:val="-5"/>
        </w:rPr>
        <w:t xml:space="preserve"> </w:t>
      </w:r>
      <w:r>
        <w:t>limited</w:t>
      </w:r>
      <w:r>
        <w:rPr>
          <w:spacing w:val="-3"/>
        </w:rPr>
        <w:t xml:space="preserve"> </w:t>
      </w:r>
      <w:r>
        <w:t>to</w:t>
      </w:r>
      <w:r>
        <w:rPr>
          <w:spacing w:val="-3"/>
        </w:rPr>
        <w:t xml:space="preserve"> </w:t>
      </w:r>
      <w:r>
        <w:t>proper</w:t>
      </w:r>
      <w:r>
        <w:rPr>
          <w:spacing w:val="-3"/>
        </w:rPr>
        <w:t xml:space="preserve"> </w:t>
      </w:r>
      <w:r>
        <w:t>use</w:t>
      </w:r>
      <w:r>
        <w:rPr>
          <w:spacing w:val="-3"/>
        </w:rPr>
        <w:t xml:space="preserve"> </w:t>
      </w:r>
      <w:r>
        <w:t>of</w:t>
      </w:r>
      <w:r>
        <w:rPr>
          <w:spacing w:val="-5"/>
        </w:rPr>
        <w:t xml:space="preserve"> </w:t>
      </w:r>
      <w:r>
        <w:t>equipment,</w:t>
      </w:r>
      <w:r>
        <w:rPr>
          <w:spacing w:val="-3"/>
        </w:rPr>
        <w:t xml:space="preserve"> </w:t>
      </w:r>
      <w:r>
        <w:t>avoidance</w:t>
      </w:r>
      <w:r>
        <w:rPr>
          <w:spacing w:val="-3"/>
        </w:rPr>
        <w:t xml:space="preserve"> </w:t>
      </w:r>
      <w:r>
        <w:t>of unsafe and unhealthy practices, protection of the local and global environment, and adherence to all applicable laws and</w:t>
      </w:r>
      <w:r>
        <w:rPr>
          <w:spacing w:val="-1"/>
        </w:rPr>
        <w:t xml:space="preserve"> </w:t>
      </w:r>
      <w:r>
        <w:t>best practices as it relates to ensuring the safety of all employees.</w:t>
      </w:r>
    </w:p>
    <w:p w14:paraId="5B129FBB" w14:textId="77777777" w:rsidR="00941978" w:rsidRDefault="007C1D49">
      <w:pPr>
        <w:pStyle w:val="BodyText"/>
        <w:spacing w:before="195"/>
        <w:rPr>
          <w:sz w:val="20"/>
        </w:rPr>
      </w:pPr>
      <w:r>
        <w:rPr>
          <w:noProof/>
          <w:sz w:val="20"/>
        </w:rPr>
        <w:drawing>
          <wp:anchor distT="0" distB="0" distL="0" distR="0" simplePos="0" relativeHeight="487591936" behindDoc="1" locked="0" layoutInCell="1" allowOverlap="1" wp14:anchorId="7DF37696" wp14:editId="00194C56">
            <wp:simplePos x="0" y="0"/>
            <wp:positionH relativeFrom="page">
              <wp:posOffset>708025</wp:posOffset>
            </wp:positionH>
            <wp:positionV relativeFrom="paragraph">
              <wp:posOffset>285200</wp:posOffset>
            </wp:positionV>
            <wp:extent cx="2974645" cy="198329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cstate="print"/>
                    <a:stretch>
                      <a:fillRect/>
                    </a:stretch>
                  </pic:blipFill>
                  <pic:spPr>
                    <a:xfrm>
                      <a:off x="0" y="0"/>
                      <a:ext cx="2974645" cy="1983295"/>
                    </a:xfrm>
                    <a:prstGeom prst="rect">
                      <a:avLst/>
                    </a:prstGeom>
                  </pic:spPr>
                </pic:pic>
              </a:graphicData>
            </a:graphic>
          </wp:anchor>
        </w:drawing>
      </w:r>
      <w:r>
        <w:rPr>
          <w:noProof/>
          <w:sz w:val="20"/>
        </w:rPr>
        <w:drawing>
          <wp:anchor distT="0" distB="0" distL="0" distR="0" simplePos="0" relativeHeight="487592448" behindDoc="1" locked="0" layoutInCell="1" allowOverlap="1" wp14:anchorId="65922BD3" wp14:editId="33A81A6B">
            <wp:simplePos x="0" y="0"/>
            <wp:positionH relativeFrom="page">
              <wp:posOffset>4006850</wp:posOffset>
            </wp:positionH>
            <wp:positionV relativeFrom="paragraph">
              <wp:posOffset>287099</wp:posOffset>
            </wp:positionV>
            <wp:extent cx="3081243" cy="197777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stretch>
                      <a:fillRect/>
                    </a:stretch>
                  </pic:blipFill>
                  <pic:spPr>
                    <a:xfrm>
                      <a:off x="0" y="0"/>
                      <a:ext cx="3081243" cy="1977771"/>
                    </a:xfrm>
                    <a:prstGeom prst="rect">
                      <a:avLst/>
                    </a:prstGeom>
                  </pic:spPr>
                </pic:pic>
              </a:graphicData>
            </a:graphic>
          </wp:anchor>
        </w:drawing>
      </w:r>
    </w:p>
    <w:p w14:paraId="7486A026" w14:textId="77777777" w:rsidR="00941978" w:rsidRDefault="00941978">
      <w:pPr>
        <w:pStyle w:val="BodyText"/>
        <w:spacing w:before="128"/>
        <w:rPr>
          <w:sz w:val="20"/>
        </w:rPr>
      </w:pPr>
    </w:p>
    <w:p w14:paraId="6BBABC20" w14:textId="77777777" w:rsidR="00941978" w:rsidRDefault="00941978">
      <w:pPr>
        <w:pStyle w:val="BodyText"/>
        <w:rPr>
          <w:sz w:val="20"/>
        </w:rPr>
        <w:sectPr w:rsidR="00941978">
          <w:pgSz w:w="12240" w:h="15840"/>
          <w:pgMar w:top="840" w:right="720" w:bottom="880" w:left="720" w:header="0" w:footer="699" w:gutter="0"/>
          <w:cols w:space="720"/>
        </w:sectPr>
      </w:pPr>
    </w:p>
    <w:p w14:paraId="75D00E3C" w14:textId="77777777" w:rsidR="00941978" w:rsidRDefault="007C1D49">
      <w:pPr>
        <w:pStyle w:val="Heading3"/>
        <w:spacing w:before="121"/>
      </w:pPr>
      <w:bookmarkStart w:id="9" w:name="_TOC_250003"/>
      <w:r>
        <w:t>Occupational</w:t>
      </w:r>
      <w:r>
        <w:rPr>
          <w:spacing w:val="-9"/>
        </w:rPr>
        <w:t xml:space="preserve"> </w:t>
      </w:r>
      <w:r>
        <w:t>Health</w:t>
      </w:r>
      <w:r>
        <w:rPr>
          <w:spacing w:val="-10"/>
        </w:rPr>
        <w:t xml:space="preserve"> </w:t>
      </w:r>
      <w:r>
        <w:t>and</w:t>
      </w:r>
      <w:r>
        <w:rPr>
          <w:spacing w:val="-7"/>
        </w:rPr>
        <w:t xml:space="preserve"> </w:t>
      </w:r>
      <w:bookmarkEnd w:id="9"/>
      <w:r>
        <w:rPr>
          <w:spacing w:val="-2"/>
        </w:rPr>
        <w:t>Safety</w:t>
      </w:r>
    </w:p>
    <w:p w14:paraId="49BF0251" w14:textId="77777777" w:rsidR="00941978" w:rsidRDefault="007C1D49">
      <w:pPr>
        <w:pStyle w:val="BodyText"/>
        <w:spacing w:before="63"/>
        <w:ind w:left="360"/>
      </w:pPr>
      <w:r>
        <w:t>Suppliers and subcontractors shall take all measures possible</w:t>
      </w:r>
      <w:r>
        <w:rPr>
          <w:spacing w:val="-9"/>
        </w:rPr>
        <w:t xml:space="preserve"> </w:t>
      </w:r>
      <w:r>
        <w:t>to</w:t>
      </w:r>
      <w:r>
        <w:rPr>
          <w:spacing w:val="-6"/>
        </w:rPr>
        <w:t xml:space="preserve"> </w:t>
      </w:r>
      <w:r>
        <w:t>ensure</w:t>
      </w:r>
      <w:r>
        <w:rPr>
          <w:spacing w:val="-6"/>
        </w:rPr>
        <w:t xml:space="preserve"> </w:t>
      </w:r>
      <w:r>
        <w:t>the</w:t>
      </w:r>
      <w:r>
        <w:rPr>
          <w:spacing w:val="-6"/>
        </w:rPr>
        <w:t xml:space="preserve"> </w:t>
      </w:r>
      <w:r>
        <w:t>health</w:t>
      </w:r>
      <w:r>
        <w:rPr>
          <w:spacing w:val="-6"/>
        </w:rPr>
        <w:t xml:space="preserve"> </w:t>
      </w:r>
      <w:r>
        <w:t>and</w:t>
      </w:r>
      <w:r>
        <w:rPr>
          <w:spacing w:val="-6"/>
        </w:rPr>
        <w:t xml:space="preserve"> </w:t>
      </w:r>
      <w:r>
        <w:t>safety</w:t>
      </w:r>
      <w:r>
        <w:rPr>
          <w:spacing w:val="-6"/>
        </w:rPr>
        <w:t xml:space="preserve"> </w:t>
      </w:r>
      <w:r>
        <w:t>of</w:t>
      </w:r>
      <w:r>
        <w:rPr>
          <w:spacing w:val="-9"/>
        </w:rPr>
        <w:t xml:space="preserve"> </w:t>
      </w:r>
      <w:r>
        <w:t>their</w:t>
      </w:r>
      <w:r>
        <w:rPr>
          <w:spacing w:val="-8"/>
        </w:rPr>
        <w:t xml:space="preserve"> </w:t>
      </w:r>
      <w:r>
        <w:t>employees, to include the provisioning of all required training and the maintenance of a company health and safety program.</w:t>
      </w:r>
    </w:p>
    <w:p w14:paraId="3FC8B445" w14:textId="77777777" w:rsidR="00941978" w:rsidRDefault="007C1D49">
      <w:pPr>
        <w:pStyle w:val="BodyText"/>
        <w:spacing w:before="104"/>
        <w:ind w:left="360"/>
      </w:pPr>
      <w:r>
        <w:t>Suppliers and subcontractors assume responsibility for addressing and controlling employee safety and health hazards</w:t>
      </w:r>
      <w:r>
        <w:rPr>
          <w:spacing w:val="-9"/>
        </w:rPr>
        <w:t xml:space="preserve"> </w:t>
      </w:r>
      <w:r>
        <w:t>in</w:t>
      </w:r>
      <w:r>
        <w:rPr>
          <w:spacing w:val="-7"/>
        </w:rPr>
        <w:t xml:space="preserve"> </w:t>
      </w:r>
      <w:r>
        <w:t>accordance</w:t>
      </w:r>
      <w:r>
        <w:rPr>
          <w:spacing w:val="-9"/>
        </w:rPr>
        <w:t xml:space="preserve"> </w:t>
      </w:r>
      <w:r>
        <w:t>with</w:t>
      </w:r>
      <w:r>
        <w:rPr>
          <w:spacing w:val="-9"/>
        </w:rPr>
        <w:t xml:space="preserve"> </w:t>
      </w:r>
      <w:r>
        <w:t>applicable</w:t>
      </w:r>
      <w:r>
        <w:rPr>
          <w:spacing w:val="-9"/>
        </w:rPr>
        <w:t xml:space="preserve"> </w:t>
      </w:r>
      <w:r>
        <w:t>laws,</w:t>
      </w:r>
      <w:r>
        <w:rPr>
          <w:spacing w:val="-8"/>
        </w:rPr>
        <w:t xml:space="preserve"> </w:t>
      </w:r>
      <w:r>
        <w:t xml:space="preserve">regulations, </w:t>
      </w:r>
      <w:bookmarkStart w:id="10" w:name="Environmental_Considerations"/>
      <w:bookmarkEnd w:id="10"/>
      <w:r>
        <w:t>policies, and best practices.</w:t>
      </w:r>
    </w:p>
    <w:p w14:paraId="11B8828D" w14:textId="77777777" w:rsidR="00941978" w:rsidRDefault="007C1D49">
      <w:pPr>
        <w:pStyle w:val="BodyText"/>
        <w:spacing w:before="218"/>
        <w:rPr>
          <w:sz w:val="20"/>
        </w:rPr>
      </w:pPr>
      <w:r>
        <w:rPr>
          <w:noProof/>
          <w:sz w:val="20"/>
        </w:rPr>
        <w:drawing>
          <wp:anchor distT="0" distB="0" distL="0" distR="0" simplePos="0" relativeHeight="487592960" behindDoc="1" locked="0" layoutInCell="1" allowOverlap="1" wp14:anchorId="530A370A" wp14:editId="49EE4F00">
            <wp:simplePos x="0" y="0"/>
            <wp:positionH relativeFrom="page">
              <wp:posOffset>685800</wp:posOffset>
            </wp:positionH>
            <wp:positionV relativeFrom="paragraph">
              <wp:posOffset>299823</wp:posOffset>
            </wp:positionV>
            <wp:extent cx="3019375" cy="1987295"/>
            <wp:effectExtent l="0" t="0" r="0" b="0"/>
            <wp:wrapTopAndBottom/>
            <wp:docPr id="33" name="Image 33" descr="A person working on a computer  Description automatically generated with low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person working on a computer  Description automatically generated with low confidence "/>
                    <pic:cNvPicPr/>
                  </pic:nvPicPr>
                  <pic:blipFill>
                    <a:blip r:embed="rId20" cstate="print"/>
                    <a:stretch>
                      <a:fillRect/>
                    </a:stretch>
                  </pic:blipFill>
                  <pic:spPr>
                    <a:xfrm>
                      <a:off x="0" y="0"/>
                      <a:ext cx="3019375" cy="1987295"/>
                    </a:xfrm>
                    <a:prstGeom prst="rect">
                      <a:avLst/>
                    </a:prstGeom>
                  </pic:spPr>
                </pic:pic>
              </a:graphicData>
            </a:graphic>
          </wp:anchor>
        </w:drawing>
      </w:r>
    </w:p>
    <w:p w14:paraId="6E7519A3" w14:textId="77777777" w:rsidR="00941978" w:rsidRDefault="007C1D49">
      <w:pPr>
        <w:pStyle w:val="Heading3"/>
        <w:spacing w:before="106"/>
      </w:pPr>
      <w:bookmarkStart w:id="11" w:name="_TOC_250002"/>
      <w:r>
        <w:rPr>
          <w:b w:val="0"/>
        </w:rPr>
        <w:br w:type="column"/>
      </w:r>
      <w:r>
        <w:rPr>
          <w:spacing w:val="-2"/>
        </w:rPr>
        <w:t>Environmental</w:t>
      </w:r>
      <w:r>
        <w:t xml:space="preserve"> </w:t>
      </w:r>
      <w:bookmarkEnd w:id="11"/>
      <w:r>
        <w:rPr>
          <w:spacing w:val="-2"/>
        </w:rPr>
        <w:t>Considerations</w:t>
      </w:r>
    </w:p>
    <w:p w14:paraId="1D6567D2" w14:textId="77777777" w:rsidR="00941978" w:rsidRDefault="007C1D49">
      <w:pPr>
        <w:pStyle w:val="BodyText"/>
        <w:spacing w:before="64"/>
        <w:ind w:left="360"/>
      </w:pPr>
      <w:r>
        <w:t>Suppliers</w:t>
      </w:r>
      <w:r>
        <w:rPr>
          <w:spacing w:val="-7"/>
        </w:rPr>
        <w:t xml:space="preserve"> </w:t>
      </w:r>
      <w:r>
        <w:t>shall</w:t>
      </w:r>
      <w:r>
        <w:rPr>
          <w:spacing w:val="-8"/>
        </w:rPr>
        <w:t xml:space="preserve"> </w:t>
      </w:r>
      <w:r>
        <w:t>operate</w:t>
      </w:r>
      <w:r>
        <w:rPr>
          <w:spacing w:val="-5"/>
        </w:rPr>
        <w:t xml:space="preserve"> </w:t>
      </w:r>
      <w:r>
        <w:t>in</w:t>
      </w:r>
      <w:r>
        <w:rPr>
          <w:spacing w:val="-5"/>
        </w:rPr>
        <w:t xml:space="preserve"> </w:t>
      </w:r>
      <w:r>
        <w:t>an</w:t>
      </w:r>
      <w:r>
        <w:rPr>
          <w:spacing w:val="-8"/>
        </w:rPr>
        <w:t xml:space="preserve"> </w:t>
      </w:r>
      <w:proofErr w:type="gramStart"/>
      <w:r>
        <w:t>environ-</w:t>
      </w:r>
      <w:proofErr w:type="gramEnd"/>
      <w:r>
        <w:rPr>
          <w:spacing w:val="-7"/>
        </w:rPr>
        <w:t xml:space="preserve"> </w:t>
      </w:r>
      <w:r>
        <w:t>mentally</w:t>
      </w:r>
      <w:r>
        <w:rPr>
          <w:spacing w:val="-7"/>
        </w:rPr>
        <w:t xml:space="preserve"> </w:t>
      </w:r>
      <w:r>
        <w:t>sustainable manner, with special consideration taken to minimize</w:t>
      </w:r>
    </w:p>
    <w:p w14:paraId="564CA274" w14:textId="77777777" w:rsidR="00941978" w:rsidRDefault="007C1D49">
      <w:pPr>
        <w:pStyle w:val="BodyText"/>
        <w:spacing w:before="1"/>
        <w:ind w:left="360" w:right="500"/>
      </w:pPr>
      <w:r>
        <w:t>the environmental impact on the local and global communities. Suppliers shall abide by all domestic and international environmental laws and regulations when conducting</w:t>
      </w:r>
      <w:r>
        <w:rPr>
          <w:spacing w:val="-5"/>
        </w:rPr>
        <w:t xml:space="preserve"> </w:t>
      </w:r>
      <w:r>
        <w:t>business</w:t>
      </w:r>
      <w:r>
        <w:rPr>
          <w:spacing w:val="-5"/>
        </w:rPr>
        <w:t xml:space="preserve"> </w:t>
      </w:r>
      <w:r>
        <w:t>or</w:t>
      </w:r>
      <w:r>
        <w:rPr>
          <w:spacing w:val="-7"/>
        </w:rPr>
        <w:t xml:space="preserve"> </w:t>
      </w:r>
      <w:r>
        <w:t>in</w:t>
      </w:r>
      <w:r>
        <w:rPr>
          <w:spacing w:val="-7"/>
        </w:rPr>
        <w:t xml:space="preserve"> </w:t>
      </w:r>
      <w:r>
        <w:t>performance</w:t>
      </w:r>
      <w:r>
        <w:rPr>
          <w:spacing w:val="-7"/>
        </w:rPr>
        <w:t xml:space="preserve"> </w:t>
      </w:r>
      <w:r>
        <w:t>of</w:t>
      </w:r>
      <w:r>
        <w:rPr>
          <w:spacing w:val="-6"/>
        </w:rPr>
        <w:t xml:space="preserve"> </w:t>
      </w:r>
      <w:r>
        <w:t>work,</w:t>
      </w:r>
      <w:r>
        <w:rPr>
          <w:spacing w:val="-6"/>
        </w:rPr>
        <w:t xml:space="preserve"> </w:t>
      </w:r>
      <w:r>
        <w:t>including but not limited to obtaining environmental permits and registrations as required.</w:t>
      </w:r>
    </w:p>
    <w:p w14:paraId="55011AB3" w14:textId="77777777" w:rsidR="00941978" w:rsidRDefault="00941978">
      <w:pPr>
        <w:pStyle w:val="BodyText"/>
      </w:pPr>
    </w:p>
    <w:p w14:paraId="266A27B6" w14:textId="77777777" w:rsidR="00941978" w:rsidRDefault="00941978">
      <w:pPr>
        <w:pStyle w:val="BodyText"/>
        <w:spacing w:before="114"/>
      </w:pPr>
    </w:p>
    <w:p w14:paraId="51822D0F" w14:textId="77777777" w:rsidR="00941978" w:rsidRDefault="007C1D49">
      <w:pPr>
        <w:pStyle w:val="Heading3"/>
      </w:pPr>
      <w:bookmarkStart w:id="12" w:name="_TOC_250001"/>
      <w:r>
        <w:t>Hazardous</w:t>
      </w:r>
      <w:r>
        <w:rPr>
          <w:spacing w:val="-11"/>
        </w:rPr>
        <w:t xml:space="preserve"> </w:t>
      </w:r>
      <w:r>
        <w:t>and</w:t>
      </w:r>
      <w:r>
        <w:rPr>
          <w:spacing w:val="-11"/>
        </w:rPr>
        <w:t xml:space="preserve"> </w:t>
      </w:r>
      <w:r>
        <w:t>Restricted</w:t>
      </w:r>
      <w:r>
        <w:rPr>
          <w:spacing w:val="-12"/>
        </w:rPr>
        <w:t xml:space="preserve"> </w:t>
      </w:r>
      <w:bookmarkEnd w:id="12"/>
      <w:r>
        <w:rPr>
          <w:spacing w:val="-2"/>
        </w:rPr>
        <w:t>Substances</w:t>
      </w:r>
    </w:p>
    <w:p w14:paraId="0A077E48" w14:textId="3613019B" w:rsidR="00941978" w:rsidRDefault="007C1D49">
      <w:pPr>
        <w:pStyle w:val="BodyText"/>
        <w:spacing w:before="64"/>
        <w:ind w:left="360" w:right="377"/>
      </w:pPr>
      <w:r>
        <w:t>Our Supplier’s materials and products must meet regulatory quality</w:t>
      </w:r>
      <w:r>
        <w:rPr>
          <w:spacing w:val="-7"/>
        </w:rPr>
        <w:t xml:space="preserve"> </w:t>
      </w:r>
      <w:r>
        <w:t>and</w:t>
      </w:r>
      <w:r>
        <w:rPr>
          <w:spacing w:val="-8"/>
        </w:rPr>
        <w:t xml:space="preserve"> </w:t>
      </w:r>
      <w:r>
        <w:t>safety</w:t>
      </w:r>
      <w:r>
        <w:rPr>
          <w:spacing w:val="-6"/>
        </w:rPr>
        <w:t xml:space="preserve"> </w:t>
      </w:r>
      <w:r>
        <w:t>standards,</w:t>
      </w:r>
      <w:r>
        <w:rPr>
          <w:spacing w:val="-7"/>
        </w:rPr>
        <w:t xml:space="preserve"> </w:t>
      </w:r>
      <w:r>
        <w:t>in</w:t>
      </w:r>
      <w:r>
        <w:rPr>
          <w:spacing w:val="-6"/>
        </w:rPr>
        <w:t xml:space="preserve"> </w:t>
      </w:r>
      <w:r>
        <w:t>addition</w:t>
      </w:r>
      <w:r>
        <w:rPr>
          <w:spacing w:val="-6"/>
        </w:rPr>
        <w:t xml:space="preserve"> </w:t>
      </w:r>
      <w:r>
        <w:t>to</w:t>
      </w:r>
      <w:r>
        <w:rPr>
          <w:spacing w:val="-8"/>
        </w:rPr>
        <w:t xml:space="preserve"> </w:t>
      </w:r>
      <w:r w:rsidR="0029687B">
        <w:t>Achates</w:t>
      </w:r>
      <w:r>
        <w:t>’s</w:t>
      </w:r>
      <w:r>
        <w:rPr>
          <w:spacing w:val="-7"/>
        </w:rPr>
        <w:t xml:space="preserve"> </w:t>
      </w:r>
      <w:r>
        <w:t>internal quality standards, policies, speciﬁcations, procedures and contract requirements.</w:t>
      </w:r>
    </w:p>
    <w:p w14:paraId="5C843DDC" w14:textId="77777777" w:rsidR="00941978" w:rsidRDefault="007C1D49">
      <w:pPr>
        <w:pStyle w:val="BodyText"/>
        <w:spacing w:before="103"/>
        <w:ind w:left="360" w:right="377"/>
      </w:pPr>
      <w:r>
        <w:t>Suppliers are expected to comply with all relevant laws, regulations,</w:t>
      </w:r>
      <w:r>
        <w:rPr>
          <w:spacing w:val="-6"/>
        </w:rPr>
        <w:t xml:space="preserve"> </w:t>
      </w:r>
      <w:r>
        <w:t>and</w:t>
      </w:r>
      <w:r>
        <w:rPr>
          <w:spacing w:val="-8"/>
        </w:rPr>
        <w:t xml:space="preserve"> </w:t>
      </w:r>
      <w:r>
        <w:t>other</w:t>
      </w:r>
      <w:r>
        <w:rPr>
          <w:spacing w:val="-6"/>
        </w:rPr>
        <w:t xml:space="preserve"> </w:t>
      </w:r>
      <w:r>
        <w:t>requirements</w:t>
      </w:r>
      <w:r>
        <w:rPr>
          <w:spacing w:val="-5"/>
        </w:rPr>
        <w:t xml:space="preserve"> </w:t>
      </w:r>
      <w:r>
        <w:t>when</w:t>
      </w:r>
      <w:r>
        <w:rPr>
          <w:spacing w:val="-5"/>
        </w:rPr>
        <w:t xml:space="preserve"> </w:t>
      </w:r>
      <w:r>
        <w:t>handling</w:t>
      </w:r>
      <w:r>
        <w:rPr>
          <w:spacing w:val="-8"/>
        </w:rPr>
        <w:t xml:space="preserve"> </w:t>
      </w:r>
      <w:r>
        <w:t>or</w:t>
      </w:r>
      <w:r>
        <w:rPr>
          <w:spacing w:val="-6"/>
        </w:rPr>
        <w:t xml:space="preserve"> </w:t>
      </w:r>
      <w:r>
        <w:t>using hazardous materials. All hazardous materials must be identiﬁed and managed to ensure safe handling, use, storage, movement, recycling, and disposal.</w:t>
      </w:r>
    </w:p>
    <w:p w14:paraId="5846197B" w14:textId="0A6D5768" w:rsidR="00941978" w:rsidRDefault="007C1D49">
      <w:pPr>
        <w:pStyle w:val="BodyText"/>
        <w:spacing w:before="105"/>
        <w:ind w:left="360" w:right="377"/>
      </w:pPr>
      <w:r>
        <w:t>The</w:t>
      </w:r>
      <w:r>
        <w:rPr>
          <w:spacing w:val="-4"/>
        </w:rPr>
        <w:t xml:space="preserve"> </w:t>
      </w:r>
      <w:r>
        <w:t>unlawful</w:t>
      </w:r>
      <w:r>
        <w:rPr>
          <w:spacing w:val="-7"/>
        </w:rPr>
        <w:t xml:space="preserve"> </w:t>
      </w:r>
      <w:r>
        <w:t>use,</w:t>
      </w:r>
      <w:r>
        <w:rPr>
          <w:spacing w:val="-5"/>
        </w:rPr>
        <w:t xml:space="preserve"> </w:t>
      </w:r>
      <w:r>
        <w:t>possession,</w:t>
      </w:r>
      <w:r>
        <w:rPr>
          <w:spacing w:val="-7"/>
        </w:rPr>
        <w:t xml:space="preserve"> </w:t>
      </w:r>
      <w:r>
        <w:t>purchase,</w:t>
      </w:r>
      <w:r>
        <w:rPr>
          <w:spacing w:val="-5"/>
        </w:rPr>
        <w:t xml:space="preserve"> </w:t>
      </w:r>
      <w:r>
        <w:t>sale,</w:t>
      </w:r>
      <w:r>
        <w:rPr>
          <w:spacing w:val="-5"/>
        </w:rPr>
        <w:t xml:space="preserve"> </w:t>
      </w:r>
      <w:r>
        <w:t>or</w:t>
      </w:r>
      <w:r>
        <w:rPr>
          <w:spacing w:val="-7"/>
        </w:rPr>
        <w:t xml:space="preserve"> </w:t>
      </w:r>
      <w:r>
        <w:t>distribution of or being under the inﬂuence of any illegal drug or controlled</w:t>
      </w:r>
      <w:r>
        <w:rPr>
          <w:spacing w:val="-6"/>
        </w:rPr>
        <w:t xml:space="preserve"> </w:t>
      </w:r>
      <w:r>
        <w:t>substance</w:t>
      </w:r>
      <w:r>
        <w:rPr>
          <w:spacing w:val="-3"/>
        </w:rPr>
        <w:t xml:space="preserve"> </w:t>
      </w:r>
      <w:r>
        <w:t>while</w:t>
      </w:r>
      <w:r>
        <w:rPr>
          <w:spacing w:val="-6"/>
        </w:rPr>
        <w:t xml:space="preserve"> </w:t>
      </w:r>
      <w:r>
        <w:t>on</w:t>
      </w:r>
      <w:r>
        <w:rPr>
          <w:spacing w:val="-6"/>
        </w:rPr>
        <w:t xml:space="preserve"> </w:t>
      </w:r>
      <w:r>
        <w:t>company</w:t>
      </w:r>
      <w:r>
        <w:rPr>
          <w:spacing w:val="-3"/>
        </w:rPr>
        <w:t xml:space="preserve"> </w:t>
      </w:r>
      <w:r>
        <w:t>or</w:t>
      </w:r>
      <w:r>
        <w:rPr>
          <w:spacing w:val="-6"/>
        </w:rPr>
        <w:t xml:space="preserve"> </w:t>
      </w:r>
      <w:r>
        <w:t>client</w:t>
      </w:r>
      <w:r>
        <w:rPr>
          <w:spacing w:val="-6"/>
        </w:rPr>
        <w:t xml:space="preserve"> </w:t>
      </w:r>
      <w:r>
        <w:t>premises</w:t>
      </w:r>
      <w:r>
        <w:rPr>
          <w:spacing w:val="-5"/>
        </w:rPr>
        <w:t xml:space="preserve"> </w:t>
      </w:r>
      <w:r>
        <w:t xml:space="preserve">or while performing services for the company is strictly prohibited. </w:t>
      </w:r>
      <w:r w:rsidR="0029687B">
        <w:t>Achates</w:t>
      </w:r>
      <w:r>
        <w:t xml:space="preserve"> also prohibits suppliers and </w:t>
      </w:r>
      <w:proofErr w:type="gramStart"/>
      <w:r>
        <w:t>subcontractors</w:t>
      </w:r>
      <w:proofErr w:type="gramEnd"/>
      <w:r>
        <w:t xml:space="preserve"> reporting to work or performing services under</w:t>
      </w:r>
      <w:r>
        <w:rPr>
          <w:spacing w:val="-5"/>
        </w:rPr>
        <w:t xml:space="preserve"> </w:t>
      </w:r>
      <w:r>
        <w:t>the</w:t>
      </w:r>
      <w:r>
        <w:rPr>
          <w:spacing w:val="-5"/>
        </w:rPr>
        <w:t xml:space="preserve"> </w:t>
      </w:r>
      <w:r>
        <w:t>inﬂuence</w:t>
      </w:r>
      <w:r>
        <w:rPr>
          <w:spacing w:val="-5"/>
        </w:rPr>
        <w:t xml:space="preserve"> </w:t>
      </w:r>
      <w:r>
        <w:t>of</w:t>
      </w:r>
      <w:r>
        <w:rPr>
          <w:spacing w:val="-3"/>
        </w:rPr>
        <w:t xml:space="preserve"> </w:t>
      </w:r>
      <w:r>
        <w:t>alcohol</w:t>
      </w:r>
      <w:r>
        <w:rPr>
          <w:spacing w:val="-5"/>
        </w:rPr>
        <w:t xml:space="preserve"> </w:t>
      </w:r>
      <w:r>
        <w:t>or</w:t>
      </w:r>
      <w:r>
        <w:rPr>
          <w:spacing w:val="-3"/>
        </w:rPr>
        <w:t xml:space="preserve"> </w:t>
      </w:r>
      <w:r>
        <w:t>consuming</w:t>
      </w:r>
      <w:r>
        <w:rPr>
          <w:spacing w:val="-3"/>
        </w:rPr>
        <w:t xml:space="preserve"> </w:t>
      </w:r>
      <w:r>
        <w:t>alcohol</w:t>
      </w:r>
      <w:r>
        <w:rPr>
          <w:spacing w:val="-5"/>
        </w:rPr>
        <w:t xml:space="preserve"> </w:t>
      </w:r>
      <w:r>
        <w:t>while</w:t>
      </w:r>
      <w:r>
        <w:rPr>
          <w:spacing w:val="-3"/>
        </w:rPr>
        <w:t xml:space="preserve"> </w:t>
      </w:r>
      <w:r>
        <w:t>on duty or during work hours.</w:t>
      </w:r>
    </w:p>
    <w:p w14:paraId="144C677E" w14:textId="77777777" w:rsidR="00941978" w:rsidRDefault="00941978">
      <w:pPr>
        <w:pStyle w:val="BodyText"/>
        <w:sectPr w:rsidR="00941978">
          <w:type w:val="continuous"/>
          <w:pgSz w:w="12240" w:h="15840"/>
          <w:pgMar w:top="980" w:right="720" w:bottom="280" w:left="720" w:header="0" w:footer="699" w:gutter="0"/>
          <w:cols w:num="2" w:space="720" w:equalWidth="0">
            <w:col w:w="5154" w:space="66"/>
            <w:col w:w="5580"/>
          </w:cols>
        </w:sectPr>
      </w:pPr>
    </w:p>
    <w:p w14:paraId="522AFE27" w14:textId="77777777" w:rsidR="00941978" w:rsidRDefault="007C1D49">
      <w:pPr>
        <w:pStyle w:val="Heading2"/>
      </w:pPr>
      <w:bookmarkStart w:id="13" w:name="_TOC_250000"/>
      <w:r>
        <w:lastRenderedPageBreak/>
        <w:t>Ethics</w:t>
      </w:r>
      <w:r>
        <w:rPr>
          <w:spacing w:val="-4"/>
        </w:rPr>
        <w:t xml:space="preserve"> </w:t>
      </w:r>
      <w:r>
        <w:t>and</w:t>
      </w:r>
      <w:r>
        <w:rPr>
          <w:spacing w:val="-3"/>
        </w:rPr>
        <w:t xml:space="preserve"> </w:t>
      </w:r>
      <w:bookmarkEnd w:id="13"/>
      <w:r>
        <w:rPr>
          <w:spacing w:val="-2"/>
        </w:rPr>
        <w:t>Compliance</w:t>
      </w:r>
    </w:p>
    <w:p w14:paraId="5664EC8B" w14:textId="7B21D44E" w:rsidR="00941978" w:rsidRDefault="007C1D49">
      <w:pPr>
        <w:pStyle w:val="BodyText"/>
        <w:spacing w:before="55"/>
        <w:ind w:left="359" w:right="566"/>
      </w:pPr>
      <w:r>
        <w:t>Suppliers</w:t>
      </w:r>
      <w:r>
        <w:rPr>
          <w:spacing w:val="-5"/>
        </w:rPr>
        <w:t xml:space="preserve"> </w:t>
      </w:r>
      <w:r>
        <w:t>must</w:t>
      </w:r>
      <w:r>
        <w:rPr>
          <w:spacing w:val="-4"/>
        </w:rPr>
        <w:t xml:space="preserve"> </w:t>
      </w:r>
      <w:r>
        <w:t>perform</w:t>
      </w:r>
      <w:r>
        <w:rPr>
          <w:spacing w:val="-5"/>
        </w:rPr>
        <w:t xml:space="preserve"> </w:t>
      </w:r>
      <w:r>
        <w:t>any</w:t>
      </w:r>
      <w:r>
        <w:rPr>
          <w:spacing w:val="-3"/>
        </w:rPr>
        <w:t xml:space="preserve"> </w:t>
      </w:r>
      <w:r>
        <w:t>work</w:t>
      </w:r>
      <w:r>
        <w:rPr>
          <w:spacing w:val="-3"/>
        </w:rPr>
        <w:t xml:space="preserve"> </w:t>
      </w:r>
      <w:r>
        <w:t>for</w:t>
      </w:r>
      <w:r>
        <w:rPr>
          <w:spacing w:val="-4"/>
        </w:rPr>
        <w:t xml:space="preserve"> </w:t>
      </w:r>
      <w:r w:rsidR="0029687B">
        <w:t>Achates</w:t>
      </w:r>
      <w:r>
        <w:rPr>
          <w:spacing w:val="-3"/>
        </w:rPr>
        <w:t xml:space="preserve"> </w:t>
      </w:r>
      <w:r>
        <w:t>ethically</w:t>
      </w:r>
      <w:r>
        <w:rPr>
          <w:spacing w:val="-3"/>
        </w:rPr>
        <w:t xml:space="preserve"> </w:t>
      </w:r>
      <w:r>
        <w:t>and</w:t>
      </w:r>
      <w:r>
        <w:rPr>
          <w:spacing w:val="-3"/>
        </w:rPr>
        <w:t xml:space="preserve"> </w:t>
      </w:r>
      <w:r>
        <w:t>in</w:t>
      </w:r>
      <w:r>
        <w:rPr>
          <w:spacing w:val="-6"/>
        </w:rPr>
        <w:t xml:space="preserve"> </w:t>
      </w:r>
      <w:r>
        <w:t>full</w:t>
      </w:r>
      <w:r>
        <w:rPr>
          <w:spacing w:val="-6"/>
        </w:rPr>
        <w:t xml:space="preserve"> </w:t>
      </w:r>
      <w:r>
        <w:t>compliance</w:t>
      </w:r>
      <w:r>
        <w:rPr>
          <w:spacing w:val="-3"/>
        </w:rPr>
        <w:t xml:space="preserve"> </w:t>
      </w:r>
      <w:r>
        <w:t>with</w:t>
      </w:r>
      <w:r>
        <w:rPr>
          <w:spacing w:val="-3"/>
        </w:rPr>
        <w:t xml:space="preserve"> </w:t>
      </w:r>
      <w:r>
        <w:t>all</w:t>
      </w:r>
      <w:r>
        <w:rPr>
          <w:spacing w:val="-6"/>
        </w:rPr>
        <w:t xml:space="preserve"> </w:t>
      </w:r>
      <w:r>
        <w:t>applicable</w:t>
      </w:r>
      <w:r>
        <w:rPr>
          <w:spacing w:val="-3"/>
        </w:rPr>
        <w:t xml:space="preserve"> </w:t>
      </w:r>
      <w:r>
        <w:t>laws,</w:t>
      </w:r>
      <w:r>
        <w:rPr>
          <w:spacing w:val="-4"/>
        </w:rPr>
        <w:t xml:space="preserve"> </w:t>
      </w:r>
      <w:r>
        <w:t>regulations,</w:t>
      </w:r>
      <w:r>
        <w:rPr>
          <w:spacing w:val="-6"/>
        </w:rPr>
        <w:t xml:space="preserve"> </w:t>
      </w:r>
      <w:r>
        <w:t>and contract requirements.</w:t>
      </w:r>
    </w:p>
    <w:p w14:paraId="78D36A2F" w14:textId="5E07B199" w:rsidR="00941978" w:rsidRDefault="007C1D49">
      <w:pPr>
        <w:pStyle w:val="BodyText"/>
        <w:spacing w:before="102"/>
        <w:ind w:left="359" w:right="405"/>
      </w:pPr>
      <w:r>
        <w:t>Gifts or entertainment must be modest in value, infrequently provided, and consistent with local law and the internal rules of the</w:t>
      </w:r>
      <w:r>
        <w:rPr>
          <w:spacing w:val="-4"/>
        </w:rPr>
        <w:t xml:space="preserve"> </w:t>
      </w:r>
      <w:r>
        <w:t>recipient’s</w:t>
      </w:r>
      <w:r>
        <w:rPr>
          <w:spacing w:val="-4"/>
        </w:rPr>
        <w:t xml:space="preserve"> </w:t>
      </w:r>
      <w:r>
        <w:t>employer,</w:t>
      </w:r>
      <w:r>
        <w:rPr>
          <w:spacing w:val="-5"/>
        </w:rPr>
        <w:t xml:space="preserve"> </w:t>
      </w:r>
      <w:r>
        <w:t>and</w:t>
      </w:r>
      <w:r>
        <w:rPr>
          <w:spacing w:val="-9"/>
        </w:rPr>
        <w:t xml:space="preserve"> </w:t>
      </w:r>
      <w:r>
        <w:t>must</w:t>
      </w:r>
      <w:r>
        <w:rPr>
          <w:spacing w:val="-7"/>
        </w:rPr>
        <w:t xml:space="preserve"> </w:t>
      </w:r>
      <w:r>
        <w:t>not,</w:t>
      </w:r>
      <w:r>
        <w:rPr>
          <w:spacing w:val="-5"/>
        </w:rPr>
        <w:t xml:space="preserve"> </w:t>
      </w:r>
      <w:r>
        <w:t>by</w:t>
      </w:r>
      <w:r>
        <w:rPr>
          <w:spacing w:val="-4"/>
        </w:rPr>
        <w:t xml:space="preserve"> </w:t>
      </w:r>
      <w:r>
        <w:t>their</w:t>
      </w:r>
      <w:r>
        <w:rPr>
          <w:spacing w:val="-6"/>
        </w:rPr>
        <w:t xml:space="preserve"> </w:t>
      </w:r>
      <w:r>
        <w:t>quality,</w:t>
      </w:r>
      <w:r>
        <w:rPr>
          <w:spacing w:val="-5"/>
        </w:rPr>
        <w:t xml:space="preserve"> </w:t>
      </w:r>
      <w:r>
        <w:t>quantity</w:t>
      </w:r>
      <w:r>
        <w:rPr>
          <w:spacing w:val="-6"/>
        </w:rPr>
        <w:t xml:space="preserve"> </w:t>
      </w:r>
      <w:r>
        <w:t>or</w:t>
      </w:r>
      <w:r>
        <w:rPr>
          <w:spacing w:val="-5"/>
        </w:rPr>
        <w:t xml:space="preserve"> </w:t>
      </w:r>
      <w:r>
        <w:t>timing,</w:t>
      </w:r>
      <w:r>
        <w:rPr>
          <w:spacing w:val="-5"/>
        </w:rPr>
        <w:t xml:space="preserve"> </w:t>
      </w:r>
      <w:r>
        <w:t>be</w:t>
      </w:r>
      <w:r>
        <w:rPr>
          <w:spacing w:val="-4"/>
        </w:rPr>
        <w:t xml:space="preserve"> </w:t>
      </w:r>
      <w:r>
        <w:t>used</w:t>
      </w:r>
      <w:r>
        <w:rPr>
          <w:spacing w:val="-4"/>
        </w:rPr>
        <w:t xml:space="preserve"> </w:t>
      </w:r>
      <w:r>
        <w:t>by</w:t>
      </w:r>
      <w:r>
        <w:rPr>
          <w:spacing w:val="-4"/>
        </w:rPr>
        <w:t xml:space="preserve"> </w:t>
      </w:r>
      <w:r>
        <w:t>Suppliers</w:t>
      </w:r>
      <w:r>
        <w:rPr>
          <w:spacing w:val="-4"/>
        </w:rPr>
        <w:t xml:space="preserve"> </w:t>
      </w:r>
      <w:r>
        <w:t>to</w:t>
      </w:r>
      <w:r>
        <w:rPr>
          <w:spacing w:val="-7"/>
        </w:rPr>
        <w:t xml:space="preserve"> </w:t>
      </w:r>
      <w:r>
        <w:t>gain</w:t>
      </w:r>
      <w:r>
        <w:rPr>
          <w:spacing w:val="-4"/>
        </w:rPr>
        <w:t xml:space="preserve"> </w:t>
      </w:r>
      <w:r>
        <w:t>improper</w:t>
      </w:r>
      <w:r>
        <w:rPr>
          <w:spacing w:val="-5"/>
        </w:rPr>
        <w:t xml:space="preserve"> </w:t>
      </w:r>
      <w:r>
        <w:t>advantage</w:t>
      </w:r>
      <w:r>
        <w:rPr>
          <w:spacing w:val="-4"/>
        </w:rPr>
        <w:t xml:space="preserve"> </w:t>
      </w:r>
      <w:r>
        <w:t xml:space="preserve">or preferential treatment from </w:t>
      </w:r>
      <w:r w:rsidR="0029687B">
        <w:t>Achates</w:t>
      </w:r>
      <w:r>
        <w:t xml:space="preserve"> employees or others on behalf of </w:t>
      </w:r>
      <w:r w:rsidR="0029687B">
        <w:t>Achates</w:t>
      </w:r>
      <w:r>
        <w:t>’s business interests.</w:t>
      </w:r>
    </w:p>
    <w:p w14:paraId="619D772C" w14:textId="77777777" w:rsidR="00941978" w:rsidRDefault="00941978">
      <w:pPr>
        <w:pStyle w:val="BodyText"/>
        <w:spacing w:before="182"/>
        <w:rPr>
          <w:sz w:val="20"/>
        </w:rPr>
      </w:pPr>
    </w:p>
    <w:p w14:paraId="70F1B49D" w14:textId="77777777" w:rsidR="00941978" w:rsidRDefault="00941978">
      <w:pPr>
        <w:pStyle w:val="BodyText"/>
        <w:rPr>
          <w:sz w:val="20"/>
        </w:rPr>
        <w:sectPr w:rsidR="00941978">
          <w:pgSz w:w="12240" w:h="15840"/>
          <w:pgMar w:top="840" w:right="720" w:bottom="880" w:left="720" w:header="0" w:footer="699" w:gutter="0"/>
          <w:cols w:space="720"/>
        </w:sectPr>
      </w:pPr>
    </w:p>
    <w:p w14:paraId="03AADEE1" w14:textId="77777777" w:rsidR="00941978" w:rsidRDefault="007C1D49">
      <w:pPr>
        <w:pStyle w:val="Heading3"/>
        <w:spacing w:before="106"/>
      </w:pPr>
      <w:bookmarkStart w:id="14" w:name="Import/Export_and_Sanctions_Compliance"/>
      <w:bookmarkEnd w:id="14"/>
      <w:r>
        <w:t>Import/Export</w:t>
      </w:r>
      <w:r>
        <w:rPr>
          <w:spacing w:val="-6"/>
        </w:rPr>
        <w:t xml:space="preserve"> </w:t>
      </w:r>
      <w:r>
        <w:t>and</w:t>
      </w:r>
      <w:r>
        <w:rPr>
          <w:spacing w:val="-4"/>
        </w:rPr>
        <w:t xml:space="preserve"> </w:t>
      </w:r>
      <w:r>
        <w:t>Sanctions</w:t>
      </w:r>
      <w:r>
        <w:rPr>
          <w:spacing w:val="-3"/>
        </w:rPr>
        <w:t xml:space="preserve"> </w:t>
      </w:r>
      <w:r>
        <w:rPr>
          <w:spacing w:val="-2"/>
        </w:rPr>
        <w:t>Compliance</w:t>
      </w:r>
    </w:p>
    <w:p w14:paraId="4D350A52" w14:textId="5AF51B85" w:rsidR="00941978" w:rsidRDefault="0029687B">
      <w:pPr>
        <w:pStyle w:val="BodyText"/>
        <w:spacing w:before="64"/>
        <w:ind w:left="360" w:right="88"/>
      </w:pPr>
      <w:r>
        <w:t>Achates</w:t>
      </w:r>
      <w:r w:rsidR="007C1D49">
        <w:rPr>
          <w:spacing w:val="-8"/>
        </w:rPr>
        <w:t xml:space="preserve"> </w:t>
      </w:r>
      <w:r w:rsidR="007C1D49">
        <w:t>expects</w:t>
      </w:r>
      <w:r w:rsidR="007C1D49">
        <w:rPr>
          <w:spacing w:val="-8"/>
        </w:rPr>
        <w:t xml:space="preserve"> </w:t>
      </w:r>
      <w:r w:rsidR="007C1D49">
        <w:t>full</w:t>
      </w:r>
      <w:r w:rsidR="007C1D49">
        <w:rPr>
          <w:spacing w:val="-10"/>
        </w:rPr>
        <w:t xml:space="preserve"> </w:t>
      </w:r>
      <w:r w:rsidR="007C1D49">
        <w:t>compliance</w:t>
      </w:r>
      <w:r w:rsidR="007C1D49">
        <w:rPr>
          <w:spacing w:val="-8"/>
        </w:rPr>
        <w:t xml:space="preserve"> </w:t>
      </w:r>
      <w:r w:rsidR="007C1D49">
        <w:t>with</w:t>
      </w:r>
      <w:r w:rsidR="007C1D49">
        <w:rPr>
          <w:spacing w:val="-8"/>
        </w:rPr>
        <w:t xml:space="preserve"> </w:t>
      </w:r>
      <w:r w:rsidR="007C1D49">
        <w:t>relevant</w:t>
      </w:r>
      <w:r w:rsidR="007C1D49">
        <w:rPr>
          <w:spacing w:val="-9"/>
        </w:rPr>
        <w:t xml:space="preserve"> </w:t>
      </w:r>
      <w:r w:rsidR="007C1D49">
        <w:t>import/export controls regulations and sanctions restrictions. Suppliers are not permitted to work with individuals, entities, or government organizations subject to economic trade sanctions administered by the UN Security Council, the United States, Canada, or the European Union.</w:t>
      </w:r>
    </w:p>
    <w:p w14:paraId="06D9C88E" w14:textId="5B934298" w:rsidR="00941978" w:rsidRDefault="007C1D49">
      <w:pPr>
        <w:pStyle w:val="BodyText"/>
        <w:spacing w:before="105"/>
        <w:ind w:left="360"/>
      </w:pPr>
      <w:r>
        <w:t xml:space="preserve">Suppliers </w:t>
      </w:r>
      <w:proofErr w:type="gramStart"/>
      <w:r>
        <w:t>shall</w:t>
      </w:r>
      <w:proofErr w:type="gramEnd"/>
      <w:r>
        <w:t xml:space="preserve"> inform </w:t>
      </w:r>
      <w:r w:rsidR="0029687B">
        <w:t>Achates</w:t>
      </w:r>
      <w:r>
        <w:t xml:space="preserve"> of the export control classiﬁcation</w:t>
      </w:r>
      <w:r>
        <w:rPr>
          <w:spacing w:val="-7"/>
        </w:rPr>
        <w:t xml:space="preserve"> </w:t>
      </w:r>
      <w:r>
        <w:t>of</w:t>
      </w:r>
      <w:r>
        <w:rPr>
          <w:spacing w:val="-7"/>
        </w:rPr>
        <w:t xml:space="preserve"> </w:t>
      </w:r>
      <w:r>
        <w:t>their</w:t>
      </w:r>
      <w:r>
        <w:rPr>
          <w:spacing w:val="-6"/>
        </w:rPr>
        <w:t xml:space="preserve"> </w:t>
      </w:r>
      <w:r>
        <w:t>products</w:t>
      </w:r>
      <w:r>
        <w:rPr>
          <w:spacing w:val="-6"/>
        </w:rPr>
        <w:t xml:space="preserve"> </w:t>
      </w:r>
      <w:r>
        <w:t>upon</w:t>
      </w:r>
      <w:r>
        <w:rPr>
          <w:spacing w:val="-4"/>
        </w:rPr>
        <w:t xml:space="preserve"> </w:t>
      </w:r>
      <w:r>
        <w:t>request.</w:t>
      </w:r>
      <w:r>
        <w:rPr>
          <w:spacing w:val="-13"/>
        </w:rPr>
        <w:t xml:space="preserve"> </w:t>
      </w:r>
      <w:r>
        <w:t>Suppliers</w:t>
      </w:r>
      <w:r>
        <w:rPr>
          <w:spacing w:val="-6"/>
        </w:rPr>
        <w:t xml:space="preserve"> </w:t>
      </w:r>
      <w:r>
        <w:t xml:space="preserve">shall provide complete and accurate information and obtain the </w:t>
      </w:r>
      <w:bookmarkStart w:id="15" w:name="Conflicts_of_Interest"/>
      <w:bookmarkEnd w:id="15"/>
      <w:r>
        <w:t>appropriate</w:t>
      </w:r>
      <w:r>
        <w:rPr>
          <w:spacing w:val="-2"/>
        </w:rPr>
        <w:t xml:space="preserve"> </w:t>
      </w:r>
      <w:r>
        <w:t>export</w:t>
      </w:r>
      <w:r>
        <w:rPr>
          <w:spacing w:val="-5"/>
        </w:rPr>
        <w:t xml:space="preserve"> </w:t>
      </w:r>
      <w:r>
        <w:t>licenses</w:t>
      </w:r>
      <w:r>
        <w:rPr>
          <w:spacing w:val="-2"/>
        </w:rPr>
        <w:t xml:space="preserve"> </w:t>
      </w:r>
      <w:r>
        <w:t>or</w:t>
      </w:r>
      <w:r>
        <w:rPr>
          <w:spacing w:val="-5"/>
        </w:rPr>
        <w:t xml:space="preserve"> </w:t>
      </w:r>
      <w:r>
        <w:t>authorizations</w:t>
      </w:r>
      <w:r>
        <w:rPr>
          <w:spacing w:val="-2"/>
        </w:rPr>
        <w:t xml:space="preserve"> </w:t>
      </w:r>
      <w:r>
        <w:t>as</w:t>
      </w:r>
      <w:r>
        <w:rPr>
          <w:spacing w:val="-2"/>
        </w:rPr>
        <w:t xml:space="preserve"> </w:t>
      </w:r>
      <w:r>
        <w:t>necessary.</w:t>
      </w:r>
    </w:p>
    <w:p w14:paraId="6BEF9E1D" w14:textId="77777777" w:rsidR="00941978" w:rsidRDefault="00941978">
      <w:pPr>
        <w:pStyle w:val="BodyText"/>
        <w:spacing w:before="46"/>
      </w:pPr>
    </w:p>
    <w:p w14:paraId="6291B705" w14:textId="77777777" w:rsidR="00941978" w:rsidRDefault="007C1D49">
      <w:pPr>
        <w:pStyle w:val="Heading3"/>
      </w:pPr>
      <w:r>
        <w:t>Conﬂicts</w:t>
      </w:r>
      <w:r>
        <w:rPr>
          <w:spacing w:val="-5"/>
        </w:rPr>
        <w:t xml:space="preserve"> </w:t>
      </w:r>
      <w:r>
        <w:t>of</w:t>
      </w:r>
      <w:r>
        <w:rPr>
          <w:spacing w:val="-7"/>
        </w:rPr>
        <w:t xml:space="preserve"> </w:t>
      </w:r>
      <w:r>
        <w:rPr>
          <w:spacing w:val="-2"/>
        </w:rPr>
        <w:t>Interest</w:t>
      </w:r>
    </w:p>
    <w:p w14:paraId="0B2717A8" w14:textId="1EBACF0D" w:rsidR="00941978" w:rsidRDefault="007C1D49">
      <w:pPr>
        <w:pStyle w:val="BodyText"/>
        <w:spacing w:before="61"/>
        <w:ind w:left="360" w:right="88"/>
      </w:pPr>
      <w:r>
        <w:t xml:space="preserve">Suppliers are required to avoid any real or perceived conﬂicts of interest at both an individual and organizational level. Suppliers are expected to report any situations that may present a conﬂict of interest to </w:t>
      </w:r>
      <w:r w:rsidR="0029687B">
        <w:t>Achates</w:t>
      </w:r>
      <w:r>
        <w:t xml:space="preserve"> Legal for evaluation</w:t>
      </w:r>
      <w:r>
        <w:rPr>
          <w:spacing w:val="-10"/>
        </w:rPr>
        <w:t xml:space="preserve"> </w:t>
      </w:r>
      <w:r>
        <w:t>and</w:t>
      </w:r>
      <w:r>
        <w:rPr>
          <w:spacing w:val="-7"/>
        </w:rPr>
        <w:t xml:space="preserve"> </w:t>
      </w:r>
      <w:r>
        <w:t>mitigation.</w:t>
      </w:r>
      <w:r>
        <w:rPr>
          <w:spacing w:val="-8"/>
        </w:rPr>
        <w:t xml:space="preserve"> </w:t>
      </w:r>
      <w:r>
        <w:t>Some</w:t>
      </w:r>
      <w:r>
        <w:rPr>
          <w:spacing w:val="-7"/>
        </w:rPr>
        <w:t xml:space="preserve"> </w:t>
      </w:r>
      <w:r>
        <w:t>examples</w:t>
      </w:r>
      <w:r>
        <w:rPr>
          <w:spacing w:val="-7"/>
        </w:rPr>
        <w:t xml:space="preserve"> </w:t>
      </w:r>
      <w:r>
        <w:t>of</w:t>
      </w:r>
      <w:r>
        <w:rPr>
          <w:spacing w:val="-10"/>
        </w:rPr>
        <w:t xml:space="preserve"> </w:t>
      </w:r>
      <w:r>
        <w:t>situations</w:t>
      </w:r>
      <w:r>
        <w:rPr>
          <w:spacing w:val="-7"/>
        </w:rPr>
        <w:t xml:space="preserve"> </w:t>
      </w:r>
      <w:r>
        <w:t>that could create conﬂicts of interest include:</w:t>
      </w:r>
    </w:p>
    <w:p w14:paraId="75C33D87" w14:textId="1D3055A9" w:rsidR="00941978" w:rsidRDefault="007C1D49">
      <w:pPr>
        <w:pStyle w:val="ListParagraph"/>
        <w:numPr>
          <w:ilvl w:val="0"/>
          <w:numId w:val="1"/>
        </w:numPr>
        <w:tabs>
          <w:tab w:val="left" w:pos="575"/>
        </w:tabs>
        <w:spacing w:before="68"/>
        <w:ind w:left="575" w:right="79"/>
        <w:rPr>
          <w:sz w:val="18"/>
        </w:rPr>
      </w:pPr>
      <w:r>
        <w:rPr>
          <w:sz w:val="18"/>
        </w:rPr>
        <w:t>Loans or favors that a Supplier, a worker, or a family member</w:t>
      </w:r>
      <w:r>
        <w:rPr>
          <w:spacing w:val="-8"/>
          <w:sz w:val="18"/>
        </w:rPr>
        <w:t xml:space="preserve"> </w:t>
      </w:r>
      <w:r>
        <w:rPr>
          <w:sz w:val="18"/>
        </w:rPr>
        <w:t>receives</w:t>
      </w:r>
      <w:r>
        <w:rPr>
          <w:spacing w:val="-7"/>
          <w:sz w:val="18"/>
        </w:rPr>
        <w:t xml:space="preserve"> </w:t>
      </w:r>
      <w:r>
        <w:rPr>
          <w:sz w:val="18"/>
        </w:rPr>
        <w:t>through</w:t>
      </w:r>
      <w:r>
        <w:rPr>
          <w:spacing w:val="-7"/>
          <w:sz w:val="18"/>
        </w:rPr>
        <w:t xml:space="preserve"> </w:t>
      </w:r>
      <w:r>
        <w:rPr>
          <w:sz w:val="18"/>
        </w:rPr>
        <w:t>their</w:t>
      </w:r>
      <w:r>
        <w:rPr>
          <w:spacing w:val="-10"/>
          <w:sz w:val="18"/>
        </w:rPr>
        <w:t xml:space="preserve"> </w:t>
      </w:r>
      <w:r>
        <w:rPr>
          <w:sz w:val="18"/>
        </w:rPr>
        <w:t>relationship</w:t>
      </w:r>
      <w:r>
        <w:rPr>
          <w:spacing w:val="-7"/>
          <w:sz w:val="18"/>
        </w:rPr>
        <w:t xml:space="preserve"> </w:t>
      </w:r>
      <w:r>
        <w:rPr>
          <w:sz w:val="18"/>
        </w:rPr>
        <w:t>with</w:t>
      </w:r>
      <w:r>
        <w:rPr>
          <w:spacing w:val="-10"/>
          <w:sz w:val="18"/>
        </w:rPr>
        <w:t xml:space="preserve"> </w:t>
      </w:r>
      <w:proofErr w:type="gramStart"/>
      <w:r w:rsidR="0029687B">
        <w:rPr>
          <w:sz w:val="18"/>
        </w:rPr>
        <w:t>Achates</w:t>
      </w:r>
      <w:r>
        <w:rPr>
          <w:sz w:val="18"/>
        </w:rPr>
        <w:t>;</w:t>
      </w:r>
      <w:proofErr w:type="gramEnd"/>
    </w:p>
    <w:p w14:paraId="5E1C5868" w14:textId="248D058B" w:rsidR="00941978" w:rsidRDefault="007C1D49">
      <w:pPr>
        <w:pStyle w:val="ListParagraph"/>
        <w:numPr>
          <w:ilvl w:val="0"/>
          <w:numId w:val="1"/>
        </w:numPr>
        <w:tabs>
          <w:tab w:val="left" w:pos="575"/>
        </w:tabs>
        <w:spacing w:before="62"/>
        <w:ind w:left="575" w:hanging="215"/>
        <w:rPr>
          <w:sz w:val="18"/>
        </w:rPr>
      </w:pPr>
      <w:r>
        <w:rPr>
          <w:sz w:val="18"/>
        </w:rPr>
        <w:t>Business</w:t>
      </w:r>
      <w:r>
        <w:rPr>
          <w:spacing w:val="-10"/>
          <w:sz w:val="18"/>
        </w:rPr>
        <w:t xml:space="preserve"> </w:t>
      </w:r>
      <w:r>
        <w:rPr>
          <w:sz w:val="18"/>
        </w:rPr>
        <w:t>opportunities</w:t>
      </w:r>
      <w:r>
        <w:rPr>
          <w:spacing w:val="-8"/>
          <w:sz w:val="18"/>
        </w:rPr>
        <w:t xml:space="preserve"> </w:t>
      </w:r>
      <w:r>
        <w:rPr>
          <w:sz w:val="18"/>
        </w:rPr>
        <w:t>that</w:t>
      </w:r>
      <w:r>
        <w:rPr>
          <w:spacing w:val="-9"/>
          <w:sz w:val="18"/>
        </w:rPr>
        <w:t xml:space="preserve"> </w:t>
      </w:r>
      <w:r>
        <w:rPr>
          <w:sz w:val="18"/>
        </w:rPr>
        <w:t>belong</w:t>
      </w:r>
      <w:r>
        <w:rPr>
          <w:spacing w:val="-9"/>
          <w:sz w:val="18"/>
        </w:rPr>
        <w:t xml:space="preserve"> </w:t>
      </w:r>
      <w:r>
        <w:rPr>
          <w:sz w:val="18"/>
        </w:rPr>
        <w:t>to</w:t>
      </w:r>
      <w:r>
        <w:rPr>
          <w:spacing w:val="-7"/>
          <w:sz w:val="18"/>
        </w:rPr>
        <w:t xml:space="preserve"> </w:t>
      </w:r>
      <w:r w:rsidR="0029687B">
        <w:rPr>
          <w:sz w:val="18"/>
        </w:rPr>
        <w:t>Achates</w:t>
      </w:r>
      <w:r>
        <w:rPr>
          <w:sz w:val="18"/>
        </w:rPr>
        <w:t>;</w:t>
      </w:r>
      <w:r>
        <w:rPr>
          <w:spacing w:val="-12"/>
          <w:sz w:val="18"/>
        </w:rPr>
        <w:t xml:space="preserve"> </w:t>
      </w:r>
      <w:r>
        <w:rPr>
          <w:spacing w:val="-5"/>
          <w:sz w:val="18"/>
        </w:rPr>
        <w:t>or</w:t>
      </w:r>
    </w:p>
    <w:p w14:paraId="00786B12" w14:textId="7E71B07C" w:rsidR="00941978" w:rsidRDefault="007C1D49">
      <w:pPr>
        <w:pStyle w:val="ListParagraph"/>
        <w:numPr>
          <w:ilvl w:val="0"/>
          <w:numId w:val="1"/>
        </w:numPr>
        <w:tabs>
          <w:tab w:val="left" w:pos="575"/>
        </w:tabs>
        <w:spacing w:before="61"/>
        <w:ind w:left="575" w:right="775"/>
        <w:rPr>
          <w:sz w:val="18"/>
        </w:rPr>
      </w:pPr>
      <w:r>
        <w:rPr>
          <w:sz w:val="18"/>
        </w:rPr>
        <w:t>Improper advantages gained by Supplier acting on</w:t>
      </w:r>
      <w:r>
        <w:rPr>
          <w:spacing w:val="-5"/>
          <w:sz w:val="18"/>
        </w:rPr>
        <w:t xml:space="preserve"> </w:t>
      </w:r>
      <w:r>
        <w:rPr>
          <w:sz w:val="18"/>
        </w:rPr>
        <w:t>information</w:t>
      </w:r>
      <w:r>
        <w:rPr>
          <w:spacing w:val="-8"/>
          <w:sz w:val="18"/>
        </w:rPr>
        <w:t xml:space="preserve"> </w:t>
      </w:r>
      <w:r>
        <w:rPr>
          <w:sz w:val="18"/>
        </w:rPr>
        <w:t>learned</w:t>
      </w:r>
      <w:r>
        <w:rPr>
          <w:spacing w:val="-8"/>
          <w:sz w:val="18"/>
        </w:rPr>
        <w:t xml:space="preserve"> </w:t>
      </w:r>
      <w:r>
        <w:rPr>
          <w:sz w:val="18"/>
        </w:rPr>
        <w:t>through</w:t>
      </w:r>
      <w:r>
        <w:rPr>
          <w:spacing w:val="-8"/>
          <w:sz w:val="18"/>
        </w:rPr>
        <w:t xml:space="preserve"> </w:t>
      </w:r>
      <w:r>
        <w:rPr>
          <w:sz w:val="18"/>
        </w:rPr>
        <w:t>their</w:t>
      </w:r>
      <w:r>
        <w:rPr>
          <w:spacing w:val="-6"/>
          <w:sz w:val="18"/>
        </w:rPr>
        <w:t xml:space="preserve"> </w:t>
      </w:r>
      <w:r>
        <w:rPr>
          <w:sz w:val="18"/>
        </w:rPr>
        <w:t xml:space="preserve">relationship </w:t>
      </w:r>
      <w:bookmarkStart w:id="16" w:name="Anti-Corruption_and_Anti-Trust"/>
      <w:bookmarkEnd w:id="16"/>
      <w:r>
        <w:rPr>
          <w:sz w:val="18"/>
        </w:rPr>
        <w:t xml:space="preserve">with </w:t>
      </w:r>
      <w:r w:rsidR="0029687B">
        <w:rPr>
          <w:sz w:val="18"/>
        </w:rPr>
        <w:t>Achates</w:t>
      </w:r>
      <w:r>
        <w:rPr>
          <w:sz w:val="18"/>
        </w:rPr>
        <w:t>.</w:t>
      </w:r>
    </w:p>
    <w:p w14:paraId="26B04A7D" w14:textId="77777777" w:rsidR="00941978" w:rsidRDefault="00941978">
      <w:pPr>
        <w:pStyle w:val="BodyText"/>
        <w:spacing w:before="42"/>
      </w:pPr>
    </w:p>
    <w:p w14:paraId="542652AF" w14:textId="77777777" w:rsidR="00941978" w:rsidRDefault="007C1D49">
      <w:pPr>
        <w:pStyle w:val="Heading3"/>
        <w:spacing w:before="1"/>
      </w:pPr>
      <w:r>
        <w:t>Anti-Corruption</w:t>
      </w:r>
      <w:r>
        <w:rPr>
          <w:spacing w:val="-12"/>
        </w:rPr>
        <w:t xml:space="preserve"> </w:t>
      </w:r>
      <w:r>
        <w:t>and</w:t>
      </w:r>
      <w:r>
        <w:rPr>
          <w:spacing w:val="-11"/>
        </w:rPr>
        <w:t xml:space="preserve"> </w:t>
      </w:r>
      <w:r>
        <w:t>Anti-</w:t>
      </w:r>
      <w:r>
        <w:rPr>
          <w:spacing w:val="-4"/>
        </w:rPr>
        <w:t>Trust</w:t>
      </w:r>
    </w:p>
    <w:p w14:paraId="5D3EEE88" w14:textId="286B61D5" w:rsidR="00941978" w:rsidRDefault="0029687B">
      <w:pPr>
        <w:pStyle w:val="BodyText"/>
        <w:spacing w:before="63"/>
        <w:ind w:left="360"/>
      </w:pPr>
      <w:r>
        <w:t>Achates</w:t>
      </w:r>
      <w:r w:rsidR="007C1D49">
        <w:t xml:space="preserve"> has a zero-tolerance policy for corruption and expects suppliers to not make any illegal, improper, or corrupt</w:t>
      </w:r>
      <w:r w:rsidR="007C1D49">
        <w:rPr>
          <w:spacing w:val="-11"/>
        </w:rPr>
        <w:t xml:space="preserve"> </w:t>
      </w:r>
      <w:r w:rsidR="007C1D49">
        <w:t>payments.</w:t>
      </w:r>
      <w:r w:rsidR="007C1D49">
        <w:rPr>
          <w:spacing w:val="-13"/>
        </w:rPr>
        <w:t xml:space="preserve"> </w:t>
      </w:r>
      <w:r w:rsidR="007C1D49">
        <w:t>Suppliers</w:t>
      </w:r>
      <w:r w:rsidR="007C1D49">
        <w:rPr>
          <w:spacing w:val="-4"/>
        </w:rPr>
        <w:t xml:space="preserve"> </w:t>
      </w:r>
      <w:r w:rsidR="007C1D49">
        <w:t>must</w:t>
      </w:r>
      <w:r w:rsidR="007C1D49">
        <w:rPr>
          <w:spacing w:val="-7"/>
        </w:rPr>
        <w:t xml:space="preserve"> </w:t>
      </w:r>
      <w:r w:rsidR="007C1D49">
        <w:t>comply</w:t>
      </w:r>
      <w:r w:rsidR="007C1D49">
        <w:rPr>
          <w:spacing w:val="-5"/>
        </w:rPr>
        <w:t xml:space="preserve"> </w:t>
      </w:r>
      <w:r w:rsidR="007C1D49">
        <w:t>with</w:t>
      </w:r>
      <w:r w:rsidR="007C1D49">
        <w:rPr>
          <w:spacing w:val="-7"/>
        </w:rPr>
        <w:t xml:space="preserve"> </w:t>
      </w:r>
      <w:r w:rsidR="007C1D49">
        <w:t>the</w:t>
      </w:r>
      <w:r w:rsidR="007C1D49">
        <w:rPr>
          <w:spacing w:val="-7"/>
        </w:rPr>
        <w:t xml:space="preserve"> </w:t>
      </w:r>
      <w:r w:rsidR="007C1D49">
        <w:t>applicable anti-corruption laws in the countries that they do business and</w:t>
      </w:r>
      <w:r w:rsidR="007C1D49">
        <w:rPr>
          <w:spacing w:val="-6"/>
        </w:rPr>
        <w:t xml:space="preserve"> </w:t>
      </w:r>
      <w:r w:rsidR="007C1D49">
        <w:t>in</w:t>
      </w:r>
      <w:r w:rsidR="007C1D49">
        <w:rPr>
          <w:spacing w:val="-6"/>
        </w:rPr>
        <w:t xml:space="preserve"> </w:t>
      </w:r>
      <w:r w:rsidR="007C1D49">
        <w:t>accordance</w:t>
      </w:r>
      <w:r w:rsidR="007C1D49">
        <w:rPr>
          <w:spacing w:val="-6"/>
        </w:rPr>
        <w:t xml:space="preserve"> </w:t>
      </w:r>
      <w:r w:rsidR="007C1D49">
        <w:t>with</w:t>
      </w:r>
      <w:r w:rsidR="007C1D49">
        <w:rPr>
          <w:spacing w:val="-6"/>
        </w:rPr>
        <w:t xml:space="preserve"> </w:t>
      </w:r>
      <w:r w:rsidR="007C1D49">
        <w:t>the</w:t>
      </w:r>
      <w:r w:rsidR="007C1D49">
        <w:rPr>
          <w:spacing w:val="-6"/>
        </w:rPr>
        <w:t xml:space="preserve"> </w:t>
      </w:r>
      <w:r w:rsidR="007C1D49">
        <w:t>United</w:t>
      </w:r>
      <w:r w:rsidR="007C1D49">
        <w:rPr>
          <w:spacing w:val="-6"/>
        </w:rPr>
        <w:t xml:space="preserve"> </w:t>
      </w:r>
      <w:r w:rsidR="007C1D49">
        <w:t>States</w:t>
      </w:r>
      <w:r w:rsidR="007C1D49">
        <w:rPr>
          <w:spacing w:val="-6"/>
        </w:rPr>
        <w:t xml:space="preserve"> </w:t>
      </w:r>
      <w:r w:rsidR="007C1D49">
        <w:t>Foreign</w:t>
      </w:r>
      <w:r w:rsidR="007C1D49">
        <w:rPr>
          <w:spacing w:val="-6"/>
        </w:rPr>
        <w:t xml:space="preserve"> </w:t>
      </w:r>
      <w:r w:rsidR="007C1D49">
        <w:t>Corruption Practices Act (FCPA).</w:t>
      </w:r>
    </w:p>
    <w:p w14:paraId="5251CF97" w14:textId="7D3BC149" w:rsidR="00941978" w:rsidRDefault="0029687B">
      <w:pPr>
        <w:pStyle w:val="BodyText"/>
        <w:spacing w:before="105"/>
        <w:ind w:left="360" w:right="88"/>
      </w:pPr>
      <w:r>
        <w:t>Achates</w:t>
      </w:r>
      <w:r w:rsidR="007C1D49">
        <w:t xml:space="preserve"> expects </w:t>
      </w:r>
      <w:proofErr w:type="gramStart"/>
      <w:r w:rsidR="007C1D49">
        <w:t>suppliers and</w:t>
      </w:r>
      <w:proofErr w:type="gramEnd"/>
      <w:r w:rsidR="007C1D49">
        <w:t xml:space="preserve"> to conduct business fairly and ethically, and in full compliance </w:t>
      </w:r>
      <w:proofErr w:type="gramStart"/>
      <w:r w:rsidR="007C1D49">
        <w:t>of</w:t>
      </w:r>
      <w:proofErr w:type="gramEnd"/>
      <w:r w:rsidR="007C1D49">
        <w:t xml:space="preserve"> all applicable antitrust</w:t>
      </w:r>
      <w:r w:rsidR="007C1D49">
        <w:rPr>
          <w:spacing w:val="-9"/>
        </w:rPr>
        <w:t xml:space="preserve"> </w:t>
      </w:r>
      <w:r w:rsidR="007C1D49">
        <w:t>regulations.</w:t>
      </w:r>
      <w:r w:rsidR="007C1D49">
        <w:rPr>
          <w:spacing w:val="-13"/>
        </w:rPr>
        <w:t xml:space="preserve"> </w:t>
      </w:r>
      <w:r w:rsidR="007C1D49">
        <w:t>Suppliers</w:t>
      </w:r>
      <w:r w:rsidR="007C1D49">
        <w:rPr>
          <w:spacing w:val="-6"/>
        </w:rPr>
        <w:t xml:space="preserve"> </w:t>
      </w:r>
      <w:r w:rsidR="007C1D49">
        <w:t>must</w:t>
      </w:r>
      <w:r w:rsidR="007C1D49">
        <w:rPr>
          <w:spacing w:val="-7"/>
        </w:rPr>
        <w:t xml:space="preserve"> </w:t>
      </w:r>
      <w:r w:rsidR="007C1D49">
        <w:t>compete</w:t>
      </w:r>
      <w:r w:rsidR="007C1D49">
        <w:rPr>
          <w:spacing w:val="-5"/>
        </w:rPr>
        <w:t xml:space="preserve"> </w:t>
      </w:r>
      <w:r w:rsidR="007C1D49">
        <w:t>on</w:t>
      </w:r>
      <w:r w:rsidR="007C1D49">
        <w:rPr>
          <w:spacing w:val="-5"/>
        </w:rPr>
        <w:t xml:space="preserve"> </w:t>
      </w:r>
      <w:r w:rsidR="007C1D49">
        <w:t>the</w:t>
      </w:r>
      <w:r w:rsidR="007C1D49">
        <w:rPr>
          <w:spacing w:val="-5"/>
        </w:rPr>
        <w:t xml:space="preserve"> </w:t>
      </w:r>
      <w:r w:rsidR="007C1D49">
        <w:t>merits of their products and services and must not participate</w:t>
      </w:r>
    </w:p>
    <w:p w14:paraId="2795BB2F" w14:textId="77777777" w:rsidR="00941978" w:rsidRDefault="007C1D49">
      <w:pPr>
        <w:pStyle w:val="BodyText"/>
        <w:spacing w:before="5"/>
        <w:ind w:left="360"/>
      </w:pPr>
      <w:r>
        <w:t>in</w:t>
      </w:r>
      <w:r>
        <w:rPr>
          <w:spacing w:val="-6"/>
        </w:rPr>
        <w:t xml:space="preserve"> </w:t>
      </w:r>
      <w:r>
        <w:t>any</w:t>
      </w:r>
      <w:r>
        <w:rPr>
          <w:spacing w:val="-6"/>
        </w:rPr>
        <w:t xml:space="preserve"> </w:t>
      </w:r>
      <w:r>
        <w:t>activity</w:t>
      </w:r>
      <w:r>
        <w:rPr>
          <w:spacing w:val="-6"/>
        </w:rPr>
        <w:t xml:space="preserve"> </w:t>
      </w:r>
      <w:r>
        <w:t>that</w:t>
      </w:r>
      <w:r>
        <w:rPr>
          <w:spacing w:val="-6"/>
        </w:rPr>
        <w:t xml:space="preserve"> </w:t>
      </w:r>
      <w:r>
        <w:t>may</w:t>
      </w:r>
      <w:r>
        <w:rPr>
          <w:spacing w:val="-6"/>
        </w:rPr>
        <w:t xml:space="preserve"> </w:t>
      </w:r>
      <w:r>
        <w:t>unfairly</w:t>
      </w:r>
      <w:r>
        <w:rPr>
          <w:spacing w:val="-7"/>
        </w:rPr>
        <w:t xml:space="preserve"> </w:t>
      </w:r>
      <w:r>
        <w:t>and</w:t>
      </w:r>
      <w:r>
        <w:rPr>
          <w:spacing w:val="-6"/>
        </w:rPr>
        <w:t xml:space="preserve"> </w:t>
      </w:r>
      <w:r>
        <w:t>unlawfully</w:t>
      </w:r>
      <w:r>
        <w:rPr>
          <w:spacing w:val="-7"/>
        </w:rPr>
        <w:t xml:space="preserve"> </w:t>
      </w:r>
      <w:r>
        <w:t>restrain</w:t>
      </w:r>
      <w:r>
        <w:rPr>
          <w:spacing w:val="-8"/>
        </w:rPr>
        <w:t xml:space="preserve"> </w:t>
      </w:r>
      <w:r>
        <w:t>trade or competition.</w:t>
      </w:r>
    </w:p>
    <w:p w14:paraId="363AC00F" w14:textId="77777777" w:rsidR="00941978" w:rsidRDefault="007C1D49">
      <w:pPr>
        <w:pStyle w:val="Heading3"/>
        <w:spacing w:before="106"/>
        <w:ind w:left="359"/>
      </w:pPr>
      <w:r>
        <w:rPr>
          <w:b w:val="0"/>
        </w:rPr>
        <w:br w:type="column"/>
      </w:r>
      <w:bookmarkStart w:id="17" w:name="Intellectual_Property"/>
      <w:bookmarkEnd w:id="17"/>
      <w:r>
        <w:t>Intellectual</w:t>
      </w:r>
      <w:r>
        <w:rPr>
          <w:spacing w:val="-11"/>
        </w:rPr>
        <w:t xml:space="preserve"> </w:t>
      </w:r>
      <w:r>
        <w:rPr>
          <w:spacing w:val="-2"/>
        </w:rPr>
        <w:t>Property</w:t>
      </w:r>
    </w:p>
    <w:p w14:paraId="06E6CBF4" w14:textId="7066A970" w:rsidR="00941978" w:rsidRDefault="0029687B">
      <w:pPr>
        <w:pStyle w:val="BodyText"/>
        <w:spacing w:before="64"/>
        <w:ind w:left="359" w:right="437"/>
      </w:pPr>
      <w:r>
        <w:t>Achates</w:t>
      </w:r>
      <w:r w:rsidR="007C1D49">
        <w:rPr>
          <w:spacing w:val="-8"/>
        </w:rPr>
        <w:t xml:space="preserve"> </w:t>
      </w:r>
      <w:r w:rsidR="007C1D49">
        <w:t>strives</w:t>
      </w:r>
      <w:r w:rsidR="007C1D49">
        <w:rPr>
          <w:spacing w:val="-6"/>
        </w:rPr>
        <w:t xml:space="preserve"> </w:t>
      </w:r>
      <w:r w:rsidR="007C1D49">
        <w:t>to</w:t>
      </w:r>
      <w:r w:rsidR="007C1D49">
        <w:rPr>
          <w:spacing w:val="-6"/>
        </w:rPr>
        <w:t xml:space="preserve"> </w:t>
      </w:r>
      <w:r w:rsidR="007C1D49">
        <w:t>preserve</w:t>
      </w:r>
      <w:r w:rsidR="007C1D49">
        <w:rPr>
          <w:spacing w:val="-6"/>
        </w:rPr>
        <w:t xml:space="preserve"> </w:t>
      </w:r>
      <w:r w:rsidR="007C1D49">
        <w:t>the</w:t>
      </w:r>
      <w:r w:rsidR="007C1D49">
        <w:rPr>
          <w:spacing w:val="-6"/>
        </w:rPr>
        <w:t xml:space="preserve"> </w:t>
      </w:r>
      <w:r w:rsidR="007C1D49">
        <w:t>conﬁdentially</w:t>
      </w:r>
      <w:r w:rsidR="007C1D49">
        <w:rPr>
          <w:spacing w:val="-6"/>
        </w:rPr>
        <w:t xml:space="preserve"> </w:t>
      </w:r>
      <w:r w:rsidR="007C1D49">
        <w:t>of</w:t>
      </w:r>
      <w:r w:rsidR="007C1D49">
        <w:rPr>
          <w:spacing w:val="-7"/>
        </w:rPr>
        <w:t xml:space="preserve"> </w:t>
      </w:r>
      <w:r w:rsidR="007C1D49">
        <w:t>all</w:t>
      </w:r>
      <w:r w:rsidR="007C1D49">
        <w:rPr>
          <w:spacing w:val="-6"/>
        </w:rPr>
        <w:t xml:space="preserve"> </w:t>
      </w:r>
      <w:r w:rsidR="007C1D49">
        <w:t>company and third-party information in accordance with business</w:t>
      </w:r>
    </w:p>
    <w:p w14:paraId="5F2B1493" w14:textId="6F3EFF31" w:rsidR="00941978" w:rsidRDefault="007C1D49">
      <w:pPr>
        <w:pStyle w:val="BodyText"/>
        <w:spacing w:before="1"/>
        <w:ind w:left="358" w:right="437"/>
      </w:pPr>
      <w:r>
        <w:t>and industry best practices and applicable laws and regulations. Suppliers must protect all conﬁdential, proprietary</w:t>
      </w:r>
      <w:r>
        <w:rPr>
          <w:spacing w:val="-8"/>
        </w:rPr>
        <w:t xml:space="preserve"> </w:t>
      </w:r>
      <w:r>
        <w:t>information,</w:t>
      </w:r>
      <w:r>
        <w:rPr>
          <w:spacing w:val="-7"/>
        </w:rPr>
        <w:t xml:space="preserve"> </w:t>
      </w:r>
      <w:r>
        <w:t>electronic</w:t>
      </w:r>
      <w:r>
        <w:rPr>
          <w:spacing w:val="-8"/>
        </w:rPr>
        <w:t xml:space="preserve"> </w:t>
      </w:r>
      <w:r>
        <w:t>data,</w:t>
      </w:r>
      <w:r>
        <w:rPr>
          <w:spacing w:val="-9"/>
        </w:rPr>
        <w:t xml:space="preserve"> </w:t>
      </w:r>
      <w:r>
        <w:t>intellectual</w:t>
      </w:r>
      <w:r>
        <w:rPr>
          <w:spacing w:val="-9"/>
        </w:rPr>
        <w:t xml:space="preserve"> </w:t>
      </w:r>
      <w:r>
        <w:t xml:space="preserve">property, know-how or trade secrets of </w:t>
      </w:r>
      <w:r w:rsidR="0029687B">
        <w:t>Achates</w:t>
      </w:r>
      <w:r>
        <w:t xml:space="preserve"> with appropriate safeguards. Suppliers are required to respect and protect the intellectual property rights of </w:t>
      </w:r>
      <w:r w:rsidR="0029687B">
        <w:t>Achates</w:t>
      </w:r>
      <w:r>
        <w:t xml:space="preserve"> and third parties. </w:t>
      </w:r>
      <w:r w:rsidR="0029687B">
        <w:t>Achates</w:t>
      </w:r>
      <w:r>
        <w:t xml:space="preserve"> and other third-party information provided to Suppliers shall not be used for any purposes other than the contractual scope of work.</w:t>
      </w:r>
    </w:p>
    <w:p w14:paraId="12C12971" w14:textId="77777777" w:rsidR="00941978" w:rsidRDefault="00941978">
      <w:pPr>
        <w:pStyle w:val="BodyText"/>
        <w:spacing w:before="51"/>
      </w:pPr>
    </w:p>
    <w:p w14:paraId="175F85F5" w14:textId="77777777" w:rsidR="00941978" w:rsidRDefault="007C1D49">
      <w:pPr>
        <w:pStyle w:val="Heading3"/>
        <w:spacing w:line="247" w:lineRule="auto"/>
        <w:ind w:left="359" w:right="1995"/>
      </w:pPr>
      <w:bookmarkStart w:id="18" w:name="Financial_Integrity,_Records__and_Accoun"/>
      <w:bookmarkEnd w:id="18"/>
      <w:r>
        <w:rPr>
          <w:spacing w:val="-2"/>
        </w:rPr>
        <w:t>Financial</w:t>
      </w:r>
      <w:r>
        <w:rPr>
          <w:spacing w:val="-4"/>
        </w:rPr>
        <w:t xml:space="preserve"> </w:t>
      </w:r>
      <w:r>
        <w:rPr>
          <w:spacing w:val="-2"/>
        </w:rPr>
        <w:t>Integrity,</w:t>
      </w:r>
      <w:r>
        <w:rPr>
          <w:spacing w:val="-13"/>
        </w:rPr>
        <w:t xml:space="preserve"> </w:t>
      </w:r>
      <w:r>
        <w:rPr>
          <w:spacing w:val="-2"/>
        </w:rPr>
        <w:t xml:space="preserve">Records </w:t>
      </w:r>
      <w:r>
        <w:t>and Accounting</w:t>
      </w:r>
    </w:p>
    <w:p w14:paraId="46A2BA6E" w14:textId="7CC541F0" w:rsidR="00941978" w:rsidRDefault="0029687B">
      <w:pPr>
        <w:pStyle w:val="BodyText"/>
        <w:spacing w:before="54"/>
        <w:ind w:left="359" w:right="336"/>
      </w:pPr>
      <w:r>
        <w:t>Achates</w:t>
      </w:r>
      <w:r w:rsidR="007C1D49">
        <w:t xml:space="preserve"> relies on its books and records</w:t>
      </w:r>
      <w:r w:rsidR="007C1D49">
        <w:rPr>
          <w:spacing w:val="-1"/>
        </w:rPr>
        <w:t xml:space="preserve"> </w:t>
      </w:r>
      <w:r w:rsidR="007C1D49">
        <w:t>to report</w:t>
      </w:r>
      <w:r w:rsidR="007C1D49">
        <w:rPr>
          <w:spacing w:val="-2"/>
        </w:rPr>
        <w:t xml:space="preserve"> </w:t>
      </w:r>
      <w:r w:rsidR="007C1D49">
        <w:t>its</w:t>
      </w:r>
      <w:r w:rsidR="007C1D49">
        <w:rPr>
          <w:spacing w:val="-1"/>
        </w:rPr>
        <w:t xml:space="preserve"> </w:t>
      </w:r>
      <w:r w:rsidR="007C1D49">
        <w:t>ﬁnancial results, make required legal ﬁlings, and make business decisions.</w:t>
      </w:r>
      <w:r w:rsidR="007C1D49">
        <w:rPr>
          <w:spacing w:val="-13"/>
        </w:rPr>
        <w:t xml:space="preserve"> </w:t>
      </w:r>
      <w:proofErr w:type="gramStart"/>
      <w:r w:rsidR="007C1D49">
        <w:t>Supplier</w:t>
      </w:r>
      <w:proofErr w:type="gramEnd"/>
      <w:r w:rsidR="007C1D49">
        <w:rPr>
          <w:spacing w:val="-10"/>
        </w:rPr>
        <w:t xml:space="preserve"> </w:t>
      </w:r>
      <w:r w:rsidR="007C1D49">
        <w:t>must</w:t>
      </w:r>
      <w:r w:rsidR="007C1D49">
        <w:rPr>
          <w:spacing w:val="-5"/>
        </w:rPr>
        <w:t xml:space="preserve"> </w:t>
      </w:r>
      <w:r w:rsidR="007C1D49">
        <w:t>keep</w:t>
      </w:r>
      <w:r w:rsidR="007C1D49">
        <w:rPr>
          <w:spacing w:val="-7"/>
        </w:rPr>
        <w:t xml:space="preserve"> </w:t>
      </w:r>
      <w:r w:rsidR="007C1D49">
        <w:t>accurate</w:t>
      </w:r>
      <w:r w:rsidR="007C1D49">
        <w:rPr>
          <w:spacing w:val="-7"/>
        </w:rPr>
        <w:t xml:space="preserve"> </w:t>
      </w:r>
      <w:r w:rsidR="007C1D49">
        <w:t>books</w:t>
      </w:r>
      <w:r w:rsidR="007C1D49">
        <w:rPr>
          <w:spacing w:val="-6"/>
        </w:rPr>
        <w:t xml:space="preserve"> </w:t>
      </w:r>
      <w:r w:rsidR="007C1D49">
        <w:t>and</w:t>
      </w:r>
      <w:r w:rsidR="007C1D49">
        <w:rPr>
          <w:spacing w:val="-5"/>
        </w:rPr>
        <w:t xml:space="preserve"> </w:t>
      </w:r>
      <w:r w:rsidR="007C1D49">
        <w:t>records</w:t>
      </w:r>
      <w:r w:rsidR="007C1D49">
        <w:rPr>
          <w:spacing w:val="-6"/>
        </w:rPr>
        <w:t xml:space="preserve"> </w:t>
      </w:r>
      <w:r w:rsidR="007C1D49">
        <w:t xml:space="preserve">of all business dealings with </w:t>
      </w:r>
      <w:r>
        <w:t>Achates</w:t>
      </w:r>
      <w:r w:rsidR="007C1D49">
        <w:t>.</w:t>
      </w:r>
      <w:r w:rsidR="007C1D49">
        <w:rPr>
          <w:spacing w:val="-13"/>
        </w:rPr>
        <w:t xml:space="preserve"> </w:t>
      </w:r>
      <w:r w:rsidR="007C1D49">
        <w:t xml:space="preserve">These records must be maintained in accordance with applicable standard accounting practices. If Supplier knows of any actual or potential ﬁnancial accounting irregularity/issue related to </w:t>
      </w:r>
      <w:bookmarkStart w:id="19" w:name="Anti-Money_Laundering_Compliance__and_Re"/>
      <w:bookmarkEnd w:id="19"/>
      <w:r>
        <w:t>Achates</w:t>
      </w:r>
      <w:r w:rsidR="007C1D49">
        <w:t xml:space="preserve">, you must report your concerns to </w:t>
      </w:r>
      <w:r>
        <w:t>Achates</w:t>
      </w:r>
      <w:r w:rsidR="007C1D49">
        <w:t>.</w:t>
      </w:r>
    </w:p>
    <w:p w14:paraId="6BD6F12A" w14:textId="77777777" w:rsidR="00941978" w:rsidRDefault="00941978">
      <w:pPr>
        <w:pStyle w:val="BodyText"/>
        <w:spacing w:before="49"/>
      </w:pPr>
    </w:p>
    <w:p w14:paraId="2FEEC4FB" w14:textId="77777777" w:rsidR="00941978" w:rsidRDefault="007C1D49">
      <w:pPr>
        <w:pStyle w:val="Heading3"/>
        <w:spacing w:line="247" w:lineRule="auto"/>
        <w:ind w:left="359" w:right="740"/>
      </w:pPr>
      <w:r>
        <w:t>Anti-Money</w:t>
      </w:r>
      <w:r>
        <w:rPr>
          <w:spacing w:val="-17"/>
        </w:rPr>
        <w:t xml:space="preserve"> </w:t>
      </w:r>
      <w:r>
        <w:t>Laundering</w:t>
      </w:r>
      <w:r>
        <w:rPr>
          <w:spacing w:val="-17"/>
        </w:rPr>
        <w:t xml:space="preserve"> </w:t>
      </w:r>
      <w:r>
        <w:t>Compliance and Reporting</w:t>
      </w:r>
    </w:p>
    <w:p w14:paraId="76079A3C" w14:textId="77777777" w:rsidR="00941978" w:rsidRDefault="007C1D49">
      <w:pPr>
        <w:pStyle w:val="BodyText"/>
        <w:spacing w:before="56"/>
        <w:ind w:left="359" w:right="397"/>
      </w:pPr>
      <w:r>
        <w:t>Suppliers</w:t>
      </w:r>
      <w:r>
        <w:rPr>
          <w:spacing w:val="-6"/>
        </w:rPr>
        <w:t xml:space="preserve"> </w:t>
      </w:r>
      <w:r>
        <w:t>must</w:t>
      </w:r>
      <w:r>
        <w:rPr>
          <w:spacing w:val="-5"/>
        </w:rPr>
        <w:t xml:space="preserve"> </w:t>
      </w:r>
      <w:r>
        <w:t>not</w:t>
      </w:r>
      <w:r>
        <w:rPr>
          <w:spacing w:val="-5"/>
        </w:rPr>
        <w:t xml:space="preserve"> </w:t>
      </w:r>
      <w:r>
        <w:t>engage</w:t>
      </w:r>
      <w:r>
        <w:rPr>
          <w:spacing w:val="-4"/>
        </w:rPr>
        <w:t xml:space="preserve"> </w:t>
      </w:r>
      <w:r>
        <w:t>in</w:t>
      </w:r>
      <w:r>
        <w:rPr>
          <w:spacing w:val="-8"/>
        </w:rPr>
        <w:t xml:space="preserve"> </w:t>
      </w:r>
      <w:r>
        <w:t>any</w:t>
      </w:r>
      <w:r>
        <w:rPr>
          <w:spacing w:val="-6"/>
        </w:rPr>
        <w:t xml:space="preserve"> </w:t>
      </w:r>
      <w:r>
        <w:t>form</w:t>
      </w:r>
      <w:r>
        <w:rPr>
          <w:spacing w:val="-6"/>
        </w:rPr>
        <w:t xml:space="preserve"> </w:t>
      </w:r>
      <w:r>
        <w:t>of</w:t>
      </w:r>
      <w:r>
        <w:rPr>
          <w:spacing w:val="-5"/>
        </w:rPr>
        <w:t xml:space="preserve"> </w:t>
      </w:r>
      <w:r>
        <w:t>money</w:t>
      </w:r>
      <w:r>
        <w:rPr>
          <w:spacing w:val="-4"/>
        </w:rPr>
        <w:t xml:space="preserve"> </w:t>
      </w:r>
      <w:r>
        <w:t>laundering, which</w:t>
      </w:r>
      <w:r>
        <w:rPr>
          <w:spacing w:val="-3"/>
        </w:rPr>
        <w:t xml:space="preserve"> </w:t>
      </w:r>
      <w:r>
        <w:t>includes</w:t>
      </w:r>
      <w:r>
        <w:rPr>
          <w:spacing w:val="-2"/>
        </w:rPr>
        <w:t xml:space="preserve"> </w:t>
      </w:r>
      <w:r>
        <w:t>disguising or</w:t>
      </w:r>
      <w:r>
        <w:rPr>
          <w:spacing w:val="-3"/>
        </w:rPr>
        <w:t xml:space="preserve"> </w:t>
      </w:r>
      <w:r>
        <w:t xml:space="preserve">concealing </w:t>
      </w:r>
      <w:proofErr w:type="gramStart"/>
      <w:r>
        <w:t>the nature</w:t>
      </w:r>
      <w:proofErr w:type="gramEnd"/>
      <w:r>
        <w:t>,</w:t>
      </w:r>
      <w:r>
        <w:rPr>
          <w:spacing w:val="-1"/>
        </w:rPr>
        <w:t xml:space="preserve"> </w:t>
      </w:r>
      <w:r>
        <w:t>location, source, ownership or control of unlawfully obtained money, or transforming such money into legitimate funds.</w:t>
      </w:r>
    </w:p>
    <w:p w14:paraId="1CB4F3D3" w14:textId="77777777" w:rsidR="00941978" w:rsidRDefault="00941978">
      <w:pPr>
        <w:pStyle w:val="BodyText"/>
        <w:spacing w:before="44"/>
      </w:pPr>
    </w:p>
    <w:p w14:paraId="64FA9B39" w14:textId="77777777" w:rsidR="00941978" w:rsidRDefault="007C1D49">
      <w:pPr>
        <w:pStyle w:val="Heading3"/>
        <w:spacing w:line="247" w:lineRule="auto"/>
        <w:ind w:left="359" w:right="1995"/>
      </w:pPr>
      <w:bookmarkStart w:id="20" w:name="Data_Privacy,_Information__and_Cybersecu"/>
      <w:bookmarkEnd w:id="20"/>
      <w:r>
        <w:rPr>
          <w:spacing w:val="-2"/>
        </w:rPr>
        <w:t>Data</w:t>
      </w:r>
      <w:r>
        <w:rPr>
          <w:spacing w:val="-15"/>
        </w:rPr>
        <w:t xml:space="preserve"> </w:t>
      </w:r>
      <w:r>
        <w:rPr>
          <w:spacing w:val="-2"/>
        </w:rPr>
        <w:t>Privacy,</w:t>
      </w:r>
      <w:r>
        <w:rPr>
          <w:spacing w:val="-15"/>
        </w:rPr>
        <w:t xml:space="preserve"> </w:t>
      </w:r>
      <w:r>
        <w:rPr>
          <w:spacing w:val="-2"/>
        </w:rPr>
        <w:t xml:space="preserve">Information </w:t>
      </w:r>
      <w:r>
        <w:t>and Cybersecurity</w:t>
      </w:r>
    </w:p>
    <w:p w14:paraId="7D21D509" w14:textId="3134F303" w:rsidR="00941978" w:rsidRDefault="007C1D49">
      <w:pPr>
        <w:pStyle w:val="BodyText"/>
        <w:spacing w:before="57"/>
        <w:ind w:left="359" w:right="437"/>
      </w:pPr>
      <w:r>
        <w:t>Suppliers who collect, receive, store or otherwise process personal data in connection with the products and/or services</w:t>
      </w:r>
      <w:r>
        <w:rPr>
          <w:spacing w:val="-5"/>
        </w:rPr>
        <w:t xml:space="preserve"> </w:t>
      </w:r>
      <w:r>
        <w:t>provided</w:t>
      </w:r>
      <w:r>
        <w:rPr>
          <w:spacing w:val="-7"/>
        </w:rPr>
        <w:t xml:space="preserve"> </w:t>
      </w:r>
      <w:r>
        <w:t>to</w:t>
      </w:r>
      <w:r>
        <w:rPr>
          <w:spacing w:val="-5"/>
        </w:rPr>
        <w:t xml:space="preserve"> </w:t>
      </w:r>
      <w:r w:rsidR="0029687B">
        <w:t>Achates</w:t>
      </w:r>
      <w:r>
        <w:rPr>
          <w:spacing w:val="-7"/>
        </w:rPr>
        <w:t xml:space="preserve"> </w:t>
      </w:r>
      <w:r>
        <w:t>must</w:t>
      </w:r>
      <w:r>
        <w:rPr>
          <w:spacing w:val="-7"/>
        </w:rPr>
        <w:t xml:space="preserve"> </w:t>
      </w:r>
      <w:r>
        <w:t>appropriately</w:t>
      </w:r>
      <w:r>
        <w:rPr>
          <w:spacing w:val="-5"/>
        </w:rPr>
        <w:t xml:space="preserve"> </w:t>
      </w:r>
      <w:r>
        <w:t>handle</w:t>
      </w:r>
      <w:r>
        <w:rPr>
          <w:spacing w:val="-5"/>
        </w:rPr>
        <w:t xml:space="preserve"> </w:t>
      </w:r>
      <w:r>
        <w:t>and protect</w:t>
      </w:r>
      <w:r>
        <w:rPr>
          <w:spacing w:val="-1"/>
        </w:rPr>
        <w:t xml:space="preserve"> </w:t>
      </w:r>
      <w:r>
        <w:t>such</w:t>
      </w:r>
      <w:r>
        <w:rPr>
          <w:spacing w:val="-3"/>
        </w:rPr>
        <w:t xml:space="preserve"> </w:t>
      </w:r>
      <w:r>
        <w:t>data,</w:t>
      </w:r>
      <w:r>
        <w:rPr>
          <w:spacing w:val="-1"/>
        </w:rPr>
        <w:t xml:space="preserve"> </w:t>
      </w:r>
      <w:r>
        <w:t>and comply</w:t>
      </w:r>
      <w:r>
        <w:rPr>
          <w:spacing w:val="-5"/>
        </w:rPr>
        <w:t xml:space="preserve"> </w:t>
      </w:r>
      <w:r>
        <w:t>with all laws,</w:t>
      </w:r>
      <w:r>
        <w:rPr>
          <w:spacing w:val="-1"/>
        </w:rPr>
        <w:t xml:space="preserve"> </w:t>
      </w:r>
      <w:r>
        <w:t xml:space="preserve">regulations and agreements with </w:t>
      </w:r>
      <w:r w:rsidR="0029687B">
        <w:t>Achates</w:t>
      </w:r>
      <w:r>
        <w:t xml:space="preserve"> applicable to the processing of such data.</w:t>
      </w:r>
    </w:p>
    <w:p w14:paraId="15F6B9BA" w14:textId="484CAA12" w:rsidR="00941978" w:rsidRDefault="007C1D49">
      <w:pPr>
        <w:pStyle w:val="BodyText"/>
        <w:spacing w:before="105"/>
        <w:ind w:left="359" w:right="586"/>
      </w:pPr>
      <w:r>
        <w:t xml:space="preserve">Suppliers are required to maintain adequate security standards and systems to safeguard any controlled or conﬁdential data provided by </w:t>
      </w:r>
      <w:r w:rsidR="0029687B">
        <w:t>Achates</w:t>
      </w:r>
      <w:r>
        <w:t xml:space="preserve">. Suppliers shall have policies and procedures in place to prevent </w:t>
      </w:r>
      <w:proofErr w:type="gramStart"/>
      <w:r>
        <w:t>the unauthorized</w:t>
      </w:r>
      <w:proofErr w:type="gramEnd"/>
      <w:r>
        <w:rPr>
          <w:spacing w:val="-8"/>
        </w:rPr>
        <w:t xml:space="preserve"> </w:t>
      </w:r>
      <w:r>
        <w:t>access</w:t>
      </w:r>
      <w:r>
        <w:rPr>
          <w:spacing w:val="-5"/>
        </w:rPr>
        <w:t xml:space="preserve"> </w:t>
      </w:r>
      <w:r>
        <w:t>to</w:t>
      </w:r>
      <w:r>
        <w:rPr>
          <w:spacing w:val="-5"/>
        </w:rPr>
        <w:t xml:space="preserve"> </w:t>
      </w:r>
      <w:r w:rsidR="0029687B">
        <w:t>Achates</w:t>
      </w:r>
      <w:r>
        <w:rPr>
          <w:spacing w:val="-5"/>
        </w:rPr>
        <w:t xml:space="preserve"> </w:t>
      </w:r>
      <w:r>
        <w:t>or</w:t>
      </w:r>
      <w:r>
        <w:rPr>
          <w:spacing w:val="-6"/>
        </w:rPr>
        <w:t xml:space="preserve"> </w:t>
      </w:r>
      <w:r>
        <w:t>third-party</w:t>
      </w:r>
      <w:r>
        <w:rPr>
          <w:spacing w:val="-7"/>
        </w:rPr>
        <w:t xml:space="preserve"> </w:t>
      </w:r>
      <w:r>
        <w:t>information.</w:t>
      </w:r>
    </w:p>
    <w:p w14:paraId="353FC6FF" w14:textId="4C40C9E4" w:rsidR="00941978" w:rsidRDefault="007C1D49">
      <w:pPr>
        <w:pStyle w:val="BodyText"/>
        <w:spacing w:before="6"/>
        <w:ind w:left="359" w:right="336"/>
      </w:pPr>
      <w:r>
        <w:t>Suppliers</w:t>
      </w:r>
      <w:r>
        <w:rPr>
          <w:spacing w:val="-6"/>
        </w:rPr>
        <w:t xml:space="preserve"> </w:t>
      </w:r>
      <w:r>
        <w:t>are</w:t>
      </w:r>
      <w:r>
        <w:rPr>
          <w:spacing w:val="-4"/>
        </w:rPr>
        <w:t xml:space="preserve"> </w:t>
      </w:r>
      <w:r>
        <w:t>required</w:t>
      </w:r>
      <w:r>
        <w:rPr>
          <w:spacing w:val="-4"/>
        </w:rPr>
        <w:t xml:space="preserve"> </w:t>
      </w:r>
      <w:r>
        <w:t>to</w:t>
      </w:r>
      <w:r>
        <w:rPr>
          <w:spacing w:val="-4"/>
        </w:rPr>
        <w:t xml:space="preserve"> </w:t>
      </w:r>
      <w:r>
        <w:t>report</w:t>
      </w:r>
      <w:r>
        <w:rPr>
          <w:spacing w:val="-5"/>
        </w:rPr>
        <w:t xml:space="preserve"> </w:t>
      </w:r>
      <w:r>
        <w:t>any</w:t>
      </w:r>
      <w:r>
        <w:rPr>
          <w:spacing w:val="-4"/>
        </w:rPr>
        <w:t xml:space="preserve"> </w:t>
      </w:r>
      <w:r>
        <w:t>breach,</w:t>
      </w:r>
      <w:r>
        <w:rPr>
          <w:spacing w:val="-5"/>
        </w:rPr>
        <w:t xml:space="preserve"> </w:t>
      </w:r>
      <w:r>
        <w:t>hack,</w:t>
      </w:r>
      <w:r>
        <w:rPr>
          <w:spacing w:val="-5"/>
        </w:rPr>
        <w:t xml:space="preserve"> </w:t>
      </w:r>
      <w:r>
        <w:t xml:space="preserve">disruption, or other unauthorized access of </w:t>
      </w:r>
      <w:r w:rsidR="0029687B">
        <w:t>Achates</w:t>
      </w:r>
      <w:r>
        <w:t xml:space="preserve"> information to </w:t>
      </w:r>
      <w:r w:rsidR="0029687B">
        <w:t>Achates</w:t>
      </w:r>
      <w:r>
        <w:t xml:space="preserve"> immediately.</w:t>
      </w:r>
    </w:p>
    <w:p w14:paraId="6AC207D7" w14:textId="77777777" w:rsidR="00941978" w:rsidRDefault="00941978">
      <w:pPr>
        <w:pStyle w:val="BodyText"/>
        <w:sectPr w:rsidR="00941978">
          <w:type w:val="continuous"/>
          <w:pgSz w:w="12240" w:h="15840"/>
          <w:pgMar w:top="980" w:right="720" w:bottom="280" w:left="720" w:header="0" w:footer="699" w:gutter="0"/>
          <w:cols w:num="2" w:space="720" w:equalWidth="0">
            <w:col w:w="5181" w:space="40"/>
            <w:col w:w="5579"/>
          </w:cols>
        </w:sectPr>
      </w:pPr>
    </w:p>
    <w:p w14:paraId="30B3AFD4" w14:textId="77777777" w:rsidR="00941978" w:rsidRDefault="007C1D49">
      <w:pPr>
        <w:pStyle w:val="Heading2"/>
      </w:pPr>
      <w:bookmarkStart w:id="21" w:name="Quality"/>
      <w:bookmarkStart w:id="22" w:name="Counterfeit_Parts"/>
      <w:bookmarkEnd w:id="21"/>
      <w:bookmarkEnd w:id="22"/>
      <w:r>
        <w:rPr>
          <w:spacing w:val="-2"/>
        </w:rPr>
        <w:lastRenderedPageBreak/>
        <w:t>Quality</w:t>
      </w:r>
    </w:p>
    <w:p w14:paraId="786D20FE" w14:textId="77777777" w:rsidR="00941978" w:rsidRDefault="007C1D49">
      <w:pPr>
        <w:pStyle w:val="Heading3"/>
        <w:spacing w:before="61"/>
      </w:pPr>
      <w:r>
        <w:rPr>
          <w:spacing w:val="-2"/>
        </w:rPr>
        <w:t>Counterfeit</w:t>
      </w:r>
      <w:r>
        <w:rPr>
          <w:spacing w:val="3"/>
        </w:rPr>
        <w:t xml:space="preserve"> </w:t>
      </w:r>
      <w:r>
        <w:rPr>
          <w:spacing w:val="-4"/>
        </w:rPr>
        <w:t>Parts</w:t>
      </w:r>
    </w:p>
    <w:p w14:paraId="0D97AD55" w14:textId="20BF4F2A" w:rsidR="00941978" w:rsidRDefault="0029687B">
      <w:pPr>
        <w:pStyle w:val="BodyText"/>
        <w:spacing w:before="64"/>
        <w:ind w:left="360" w:right="114"/>
      </w:pPr>
      <w:r>
        <w:t>Achates</w:t>
      </w:r>
      <w:r w:rsidR="007C1D49">
        <w:t xml:space="preserve"> is committed to providing high quality materials and products to our customers. Suppliers are expected to develop and maintain standards and other procedures to minimize</w:t>
      </w:r>
      <w:r w:rsidR="007C1D49">
        <w:rPr>
          <w:spacing w:val="-2"/>
        </w:rPr>
        <w:t xml:space="preserve"> </w:t>
      </w:r>
      <w:r w:rsidR="007C1D49">
        <w:t>the</w:t>
      </w:r>
      <w:r w:rsidR="007C1D49">
        <w:rPr>
          <w:spacing w:val="-2"/>
        </w:rPr>
        <w:t xml:space="preserve"> </w:t>
      </w:r>
      <w:r w:rsidR="007C1D49">
        <w:t>risk</w:t>
      </w:r>
      <w:r w:rsidR="007C1D49">
        <w:rPr>
          <w:spacing w:val="-2"/>
        </w:rPr>
        <w:t xml:space="preserve"> </w:t>
      </w:r>
      <w:r w:rsidR="007C1D49">
        <w:t>of</w:t>
      </w:r>
      <w:r w:rsidR="007C1D49">
        <w:rPr>
          <w:spacing w:val="-5"/>
        </w:rPr>
        <w:t xml:space="preserve"> </w:t>
      </w:r>
      <w:r w:rsidR="007C1D49">
        <w:t>counterfeit</w:t>
      </w:r>
      <w:r w:rsidR="007C1D49">
        <w:rPr>
          <w:spacing w:val="-5"/>
        </w:rPr>
        <w:t xml:space="preserve"> </w:t>
      </w:r>
      <w:r w:rsidR="007C1D49">
        <w:t>parts</w:t>
      </w:r>
      <w:r w:rsidR="007C1D49">
        <w:rPr>
          <w:spacing w:val="-4"/>
        </w:rPr>
        <w:t xml:space="preserve"> </w:t>
      </w:r>
      <w:r w:rsidR="007C1D49">
        <w:t>and</w:t>
      </w:r>
      <w:r w:rsidR="007C1D49">
        <w:rPr>
          <w:spacing w:val="-5"/>
        </w:rPr>
        <w:t xml:space="preserve"> </w:t>
      </w:r>
      <w:r w:rsidR="007C1D49">
        <w:t>materials</w:t>
      </w:r>
      <w:r w:rsidR="007C1D49">
        <w:rPr>
          <w:spacing w:val="-4"/>
        </w:rPr>
        <w:t xml:space="preserve"> </w:t>
      </w:r>
      <w:r w:rsidR="007C1D49">
        <w:t>entering the supply chain.</w:t>
      </w:r>
    </w:p>
    <w:p w14:paraId="0EE14F81" w14:textId="77777777" w:rsidR="00941978" w:rsidRDefault="00941978">
      <w:pPr>
        <w:pStyle w:val="BodyText"/>
        <w:spacing w:before="46"/>
      </w:pPr>
    </w:p>
    <w:p w14:paraId="74B3AF1F" w14:textId="77777777" w:rsidR="00941978" w:rsidRDefault="007C1D49">
      <w:pPr>
        <w:pStyle w:val="Heading3"/>
        <w:spacing w:line="247" w:lineRule="auto"/>
        <w:ind w:right="973"/>
      </w:pPr>
      <w:bookmarkStart w:id="23" w:name="Responsible_Sourcing_and__Conflict_Miner"/>
      <w:bookmarkEnd w:id="23"/>
      <w:r>
        <w:t>Responsible</w:t>
      </w:r>
      <w:r>
        <w:rPr>
          <w:spacing w:val="-17"/>
        </w:rPr>
        <w:t xml:space="preserve"> </w:t>
      </w:r>
      <w:r>
        <w:t>Sourcing</w:t>
      </w:r>
      <w:r>
        <w:rPr>
          <w:spacing w:val="-17"/>
        </w:rPr>
        <w:t xml:space="preserve"> </w:t>
      </w:r>
      <w:r>
        <w:t>and Conﬂict Minerals</w:t>
      </w:r>
    </w:p>
    <w:p w14:paraId="2C523F5C" w14:textId="77777777" w:rsidR="00941978" w:rsidRDefault="007C1D49">
      <w:pPr>
        <w:pStyle w:val="BodyText"/>
        <w:spacing w:before="54"/>
        <w:ind w:left="359"/>
      </w:pPr>
      <w:r>
        <w:t>Suppliers must maintain sufﬁcient knowledge of input materials</w:t>
      </w:r>
      <w:r>
        <w:rPr>
          <w:spacing w:val="-4"/>
        </w:rPr>
        <w:t xml:space="preserve"> </w:t>
      </w:r>
      <w:r>
        <w:t>and</w:t>
      </w:r>
      <w:r>
        <w:rPr>
          <w:spacing w:val="-4"/>
        </w:rPr>
        <w:t xml:space="preserve"> </w:t>
      </w:r>
      <w:r>
        <w:t>components</w:t>
      </w:r>
      <w:r>
        <w:rPr>
          <w:spacing w:val="-6"/>
        </w:rPr>
        <w:t xml:space="preserve"> </w:t>
      </w:r>
      <w:r>
        <w:t>to</w:t>
      </w:r>
      <w:r>
        <w:rPr>
          <w:spacing w:val="-7"/>
        </w:rPr>
        <w:t xml:space="preserve"> </w:t>
      </w:r>
      <w:r>
        <w:t>ensure</w:t>
      </w:r>
      <w:r>
        <w:rPr>
          <w:spacing w:val="-4"/>
        </w:rPr>
        <w:t xml:space="preserve"> </w:t>
      </w:r>
      <w:r>
        <w:t>that</w:t>
      </w:r>
      <w:r>
        <w:rPr>
          <w:spacing w:val="-5"/>
        </w:rPr>
        <w:t xml:space="preserve"> </w:t>
      </w:r>
      <w:r>
        <w:t>they</w:t>
      </w:r>
      <w:r>
        <w:rPr>
          <w:spacing w:val="-4"/>
        </w:rPr>
        <w:t xml:space="preserve"> </w:t>
      </w:r>
      <w:r>
        <w:t>were</w:t>
      </w:r>
      <w:r>
        <w:rPr>
          <w:spacing w:val="-4"/>
        </w:rPr>
        <w:t xml:space="preserve"> </w:t>
      </w:r>
      <w:r>
        <w:t>obtained from</w:t>
      </w:r>
      <w:r>
        <w:rPr>
          <w:spacing w:val="-8"/>
        </w:rPr>
        <w:t xml:space="preserve"> </w:t>
      </w:r>
      <w:r>
        <w:t>permissible</w:t>
      </w:r>
      <w:r>
        <w:rPr>
          <w:spacing w:val="-6"/>
        </w:rPr>
        <w:t xml:space="preserve"> </w:t>
      </w:r>
      <w:r>
        <w:t>sources</w:t>
      </w:r>
      <w:r>
        <w:rPr>
          <w:spacing w:val="-7"/>
        </w:rPr>
        <w:t xml:space="preserve"> </w:t>
      </w:r>
      <w:r>
        <w:t>in</w:t>
      </w:r>
      <w:r>
        <w:rPr>
          <w:spacing w:val="-8"/>
        </w:rPr>
        <w:t xml:space="preserve"> </w:t>
      </w:r>
      <w:r>
        <w:t>compliance</w:t>
      </w:r>
      <w:r>
        <w:rPr>
          <w:spacing w:val="-6"/>
        </w:rPr>
        <w:t xml:space="preserve"> </w:t>
      </w:r>
      <w:r>
        <w:t>with</w:t>
      </w:r>
      <w:r>
        <w:rPr>
          <w:spacing w:val="-6"/>
        </w:rPr>
        <w:t xml:space="preserve"> </w:t>
      </w:r>
      <w:r>
        <w:t>all</w:t>
      </w:r>
      <w:r>
        <w:rPr>
          <w:spacing w:val="-6"/>
        </w:rPr>
        <w:t xml:space="preserve"> </w:t>
      </w:r>
      <w:r>
        <w:t>relevant</w:t>
      </w:r>
      <w:r>
        <w:rPr>
          <w:spacing w:val="-8"/>
        </w:rPr>
        <w:t xml:space="preserve"> </w:t>
      </w:r>
      <w:r>
        <w:t>laws and regulations, including the ﬁnal rule regarding the use of “Conﬂict Minerals” under Section 1502 of the Dodd-Frank Wall Street Reform and Consumer Protection Act.</w:t>
      </w:r>
    </w:p>
    <w:p w14:paraId="6A557314" w14:textId="2B0B5FC7" w:rsidR="00941978" w:rsidRDefault="007C1D49">
      <w:pPr>
        <w:pStyle w:val="BodyText"/>
        <w:spacing w:before="107"/>
        <w:ind w:left="359" w:right="179"/>
      </w:pPr>
      <w:r>
        <w:t>Suppliers are expected to implement OECD-based supply chain due diligence processes to ensure that products containing conﬂict minerals (speciﬁcally tin, tantalum,</w:t>
      </w:r>
      <w:r>
        <w:rPr>
          <w:spacing w:val="80"/>
        </w:rPr>
        <w:t xml:space="preserve"> </w:t>
      </w:r>
      <w:r>
        <w:t>gold, and tungsten) are responsibly sourced and are not linked to the ﬁnancing of armed conﬂicts or associated entities.</w:t>
      </w:r>
      <w:r>
        <w:rPr>
          <w:spacing w:val="-13"/>
        </w:rPr>
        <w:t xml:space="preserve"> </w:t>
      </w:r>
      <w:r>
        <w:t>Suppliers</w:t>
      </w:r>
      <w:r>
        <w:rPr>
          <w:spacing w:val="-11"/>
        </w:rPr>
        <w:t xml:space="preserve"> </w:t>
      </w:r>
      <w:r>
        <w:t>are</w:t>
      </w:r>
      <w:r>
        <w:rPr>
          <w:spacing w:val="-9"/>
        </w:rPr>
        <w:t xml:space="preserve"> </w:t>
      </w:r>
      <w:r>
        <w:t>expected</w:t>
      </w:r>
      <w:r>
        <w:rPr>
          <w:spacing w:val="-7"/>
        </w:rPr>
        <w:t xml:space="preserve"> </w:t>
      </w:r>
      <w:r>
        <w:t>to</w:t>
      </w:r>
      <w:r>
        <w:rPr>
          <w:spacing w:val="-9"/>
        </w:rPr>
        <w:t xml:space="preserve"> </w:t>
      </w:r>
      <w:r>
        <w:t>cooperate</w:t>
      </w:r>
      <w:r>
        <w:rPr>
          <w:spacing w:val="-7"/>
        </w:rPr>
        <w:t xml:space="preserve"> </w:t>
      </w:r>
      <w:r>
        <w:t>with</w:t>
      </w:r>
      <w:r>
        <w:rPr>
          <w:spacing w:val="-7"/>
        </w:rPr>
        <w:t xml:space="preserve"> </w:t>
      </w:r>
      <w:r w:rsidR="0029687B">
        <w:t>Achates</w:t>
      </w:r>
      <w:r>
        <w:t xml:space="preserve">, in good faith, to complete any applicable annual conﬂict </w:t>
      </w:r>
      <w:bookmarkStart w:id="24" w:name="Quality_Assurance_Process"/>
      <w:bookmarkEnd w:id="24"/>
      <w:r>
        <w:t>minerals reporting.</w:t>
      </w:r>
    </w:p>
    <w:p w14:paraId="6B2CAB1E" w14:textId="77777777" w:rsidR="00941978" w:rsidRDefault="00941978">
      <w:pPr>
        <w:pStyle w:val="BodyText"/>
        <w:spacing w:before="49"/>
      </w:pPr>
    </w:p>
    <w:p w14:paraId="2BAD8A79" w14:textId="77777777" w:rsidR="00941978" w:rsidRDefault="007C1D49">
      <w:pPr>
        <w:pStyle w:val="Heading3"/>
      </w:pPr>
      <w:r>
        <w:t>Quality</w:t>
      </w:r>
      <w:r>
        <w:rPr>
          <w:spacing w:val="-8"/>
        </w:rPr>
        <w:t xml:space="preserve"> </w:t>
      </w:r>
      <w:r>
        <w:t>Assurance</w:t>
      </w:r>
      <w:r>
        <w:rPr>
          <w:spacing w:val="-8"/>
        </w:rPr>
        <w:t xml:space="preserve"> </w:t>
      </w:r>
      <w:r>
        <w:rPr>
          <w:spacing w:val="-2"/>
        </w:rPr>
        <w:t>Process</w:t>
      </w:r>
    </w:p>
    <w:p w14:paraId="3BA5FF13" w14:textId="77777777" w:rsidR="00941978" w:rsidRDefault="007C1D49">
      <w:pPr>
        <w:pStyle w:val="BodyText"/>
        <w:spacing w:before="63"/>
        <w:ind w:left="360" w:right="17"/>
      </w:pPr>
      <w:r>
        <w:t>Suppliers are expected to maintain a quality assurance process that allows for identiﬁcation of quality defects and the</w:t>
      </w:r>
      <w:r>
        <w:rPr>
          <w:spacing w:val="-11"/>
        </w:rPr>
        <w:t xml:space="preserve"> </w:t>
      </w:r>
      <w:r>
        <w:t>rapid</w:t>
      </w:r>
      <w:r>
        <w:rPr>
          <w:spacing w:val="-6"/>
        </w:rPr>
        <w:t xml:space="preserve"> </w:t>
      </w:r>
      <w:r>
        <w:t>implementation</w:t>
      </w:r>
      <w:r>
        <w:rPr>
          <w:spacing w:val="-6"/>
        </w:rPr>
        <w:t xml:space="preserve"> </w:t>
      </w:r>
      <w:r>
        <w:t>of</w:t>
      </w:r>
      <w:r>
        <w:rPr>
          <w:spacing w:val="-9"/>
        </w:rPr>
        <w:t xml:space="preserve"> </w:t>
      </w:r>
      <w:r>
        <w:t>corrective</w:t>
      </w:r>
      <w:r>
        <w:rPr>
          <w:spacing w:val="-6"/>
        </w:rPr>
        <w:t xml:space="preserve"> </w:t>
      </w:r>
      <w:r>
        <w:t>actions.</w:t>
      </w:r>
      <w:r>
        <w:rPr>
          <w:spacing w:val="-13"/>
        </w:rPr>
        <w:t xml:space="preserve"> </w:t>
      </w:r>
      <w:r>
        <w:t>Suppliers</w:t>
      </w:r>
      <w:r>
        <w:rPr>
          <w:spacing w:val="-6"/>
        </w:rPr>
        <w:t xml:space="preserve"> </w:t>
      </w:r>
      <w:r>
        <w:t>and subcontractors</w:t>
      </w:r>
      <w:r>
        <w:rPr>
          <w:spacing w:val="-4"/>
        </w:rPr>
        <w:t xml:space="preserve"> </w:t>
      </w:r>
      <w:r>
        <w:t>are</w:t>
      </w:r>
      <w:r>
        <w:rPr>
          <w:spacing w:val="-4"/>
        </w:rPr>
        <w:t xml:space="preserve"> </w:t>
      </w:r>
      <w:r>
        <w:t>expected</w:t>
      </w:r>
      <w:r>
        <w:rPr>
          <w:spacing w:val="-4"/>
        </w:rPr>
        <w:t xml:space="preserve"> </w:t>
      </w:r>
      <w:r>
        <w:t>to</w:t>
      </w:r>
      <w:r>
        <w:rPr>
          <w:spacing w:val="-4"/>
        </w:rPr>
        <w:t xml:space="preserve"> </w:t>
      </w:r>
      <w:r>
        <w:t>always</w:t>
      </w:r>
      <w:r>
        <w:rPr>
          <w:spacing w:val="-4"/>
        </w:rPr>
        <w:t xml:space="preserve"> </w:t>
      </w:r>
      <w:r>
        <w:t>deliver</w:t>
      </w:r>
      <w:r>
        <w:rPr>
          <w:spacing w:val="-5"/>
        </w:rPr>
        <w:t xml:space="preserve"> </w:t>
      </w:r>
      <w:r>
        <w:t>a</w:t>
      </w:r>
      <w:r>
        <w:rPr>
          <w:spacing w:val="-7"/>
        </w:rPr>
        <w:t xml:space="preserve"> </w:t>
      </w:r>
      <w:r>
        <w:t>product</w:t>
      </w:r>
      <w:r>
        <w:rPr>
          <w:spacing w:val="-7"/>
        </w:rPr>
        <w:t xml:space="preserve"> </w:t>
      </w:r>
      <w:r>
        <w:t>that meets or exceeds contract requirements.</w:t>
      </w:r>
    </w:p>
    <w:p w14:paraId="6A3761CD" w14:textId="77777777" w:rsidR="00941978" w:rsidRDefault="007C1D49">
      <w:pPr>
        <w:pStyle w:val="Heading2"/>
        <w:spacing w:before="134" w:line="225" w:lineRule="auto"/>
        <w:ind w:left="297" w:right="465"/>
      </w:pPr>
      <w:r>
        <w:rPr>
          <w:b w:val="0"/>
        </w:rPr>
        <w:br w:type="column"/>
      </w:r>
      <w:bookmarkStart w:id="25" w:name="Reporting_Concerns"/>
      <w:bookmarkEnd w:id="25"/>
      <w:r>
        <w:rPr>
          <w:spacing w:val="-2"/>
        </w:rPr>
        <w:t>Reporting Concerns</w:t>
      </w:r>
    </w:p>
    <w:p w14:paraId="69AFF6DF" w14:textId="5820028C" w:rsidR="00941978" w:rsidRDefault="007C1D49">
      <w:pPr>
        <w:pStyle w:val="BodyText"/>
        <w:spacing w:before="63"/>
        <w:ind w:left="340" w:right="465"/>
      </w:pPr>
      <w:r>
        <w:t>Suppliers</w:t>
      </w:r>
      <w:r>
        <w:rPr>
          <w:spacing w:val="-6"/>
        </w:rPr>
        <w:t xml:space="preserve"> </w:t>
      </w:r>
      <w:r>
        <w:t>that</w:t>
      </w:r>
      <w:r>
        <w:rPr>
          <w:spacing w:val="-7"/>
        </w:rPr>
        <w:t xml:space="preserve"> </w:t>
      </w:r>
      <w:r>
        <w:t>have</w:t>
      </w:r>
      <w:r>
        <w:rPr>
          <w:spacing w:val="-7"/>
        </w:rPr>
        <w:t xml:space="preserve"> </w:t>
      </w:r>
      <w:r>
        <w:t>information</w:t>
      </w:r>
      <w:r>
        <w:rPr>
          <w:spacing w:val="-4"/>
        </w:rPr>
        <w:t xml:space="preserve"> </w:t>
      </w:r>
      <w:r>
        <w:t>about</w:t>
      </w:r>
      <w:r>
        <w:rPr>
          <w:spacing w:val="-5"/>
        </w:rPr>
        <w:t xml:space="preserve"> </w:t>
      </w:r>
      <w:r>
        <w:t>a</w:t>
      </w:r>
      <w:r>
        <w:rPr>
          <w:spacing w:val="-7"/>
        </w:rPr>
        <w:t xml:space="preserve"> </w:t>
      </w:r>
      <w:r>
        <w:t>violation</w:t>
      </w:r>
      <w:r>
        <w:rPr>
          <w:spacing w:val="-7"/>
        </w:rPr>
        <w:t xml:space="preserve"> </w:t>
      </w:r>
      <w:r>
        <w:t>or</w:t>
      </w:r>
      <w:r>
        <w:rPr>
          <w:spacing w:val="-5"/>
        </w:rPr>
        <w:t xml:space="preserve"> </w:t>
      </w:r>
      <w:proofErr w:type="gramStart"/>
      <w:r>
        <w:t>suspect</w:t>
      </w:r>
      <w:proofErr w:type="gramEnd"/>
      <w:r>
        <w:t xml:space="preserve"> a violation of this Code have a responsibility to promptly report it.</w:t>
      </w:r>
      <w:r>
        <w:rPr>
          <w:spacing w:val="-8"/>
        </w:rPr>
        <w:t xml:space="preserve"> </w:t>
      </w:r>
      <w:r>
        <w:t>This includes reporting information about the potential</w:t>
      </w:r>
      <w:r>
        <w:rPr>
          <w:spacing w:val="-5"/>
        </w:rPr>
        <w:t xml:space="preserve"> </w:t>
      </w:r>
      <w:r>
        <w:t>misconduct</w:t>
      </w:r>
      <w:r>
        <w:rPr>
          <w:spacing w:val="-4"/>
        </w:rPr>
        <w:t xml:space="preserve"> </w:t>
      </w:r>
      <w:r>
        <w:t>of</w:t>
      </w:r>
      <w:r>
        <w:rPr>
          <w:spacing w:val="-2"/>
        </w:rPr>
        <w:t xml:space="preserve"> </w:t>
      </w:r>
      <w:proofErr w:type="gramStart"/>
      <w:r>
        <w:t>a</w:t>
      </w:r>
      <w:r>
        <w:rPr>
          <w:spacing w:val="-4"/>
        </w:rPr>
        <w:t xml:space="preserve"> </w:t>
      </w:r>
      <w:r w:rsidR="0029687B">
        <w:t>Achates</w:t>
      </w:r>
      <w:proofErr w:type="gramEnd"/>
      <w:r>
        <w:rPr>
          <w:spacing w:val="-4"/>
        </w:rPr>
        <w:t xml:space="preserve"> </w:t>
      </w:r>
      <w:r>
        <w:t>employee.</w:t>
      </w:r>
      <w:r>
        <w:rPr>
          <w:spacing w:val="-13"/>
        </w:rPr>
        <w:t xml:space="preserve"> </w:t>
      </w:r>
      <w:r>
        <w:t>If</w:t>
      </w:r>
      <w:r>
        <w:rPr>
          <w:spacing w:val="-4"/>
        </w:rPr>
        <w:t xml:space="preserve"> </w:t>
      </w:r>
      <w:r>
        <w:t>allowable</w:t>
      </w:r>
      <w:r>
        <w:rPr>
          <w:spacing w:val="-1"/>
        </w:rPr>
        <w:t xml:space="preserve"> </w:t>
      </w:r>
      <w:r>
        <w:t xml:space="preserve">in the country where the report is lodged, the report can be made anonymously. Suppliers can report a known or suspected misconduct or raise an ethical concern to the </w:t>
      </w:r>
      <w:r w:rsidR="0029687B">
        <w:t>Achates</w:t>
      </w:r>
      <w:r>
        <w:t xml:space="preserve"> Ombudsman through email address: speak-</w:t>
      </w:r>
      <w:proofErr w:type="gramStart"/>
      <w:r>
        <w:t>up@</w:t>
      </w:r>
      <w:proofErr w:type="gramEnd"/>
      <w:r>
        <w:t xml:space="preserve"> </w:t>
      </w:r>
      <w:r w:rsidR="0029687B">
        <w:rPr>
          <w:spacing w:val="-2"/>
        </w:rPr>
        <w:t>Achates</w:t>
      </w:r>
      <w:r>
        <w:rPr>
          <w:spacing w:val="-2"/>
        </w:rPr>
        <w:t>ind.com.</w:t>
      </w:r>
    </w:p>
    <w:p w14:paraId="1E9EBD74" w14:textId="50BE0A12" w:rsidR="00941978" w:rsidRDefault="0029687B">
      <w:pPr>
        <w:pStyle w:val="BodyText"/>
        <w:spacing w:before="110"/>
        <w:ind w:left="340" w:right="309"/>
      </w:pPr>
      <w:r>
        <w:t>Achates</w:t>
      </w:r>
      <w:r w:rsidR="007C1D49">
        <w:t xml:space="preserve"> takes</w:t>
      </w:r>
      <w:r w:rsidR="007C1D49">
        <w:rPr>
          <w:spacing w:val="-2"/>
        </w:rPr>
        <w:t xml:space="preserve"> </w:t>
      </w:r>
      <w:r w:rsidR="007C1D49">
        <w:t>compliance with</w:t>
      </w:r>
      <w:r w:rsidR="007C1D49">
        <w:rPr>
          <w:spacing w:val="-3"/>
        </w:rPr>
        <w:t xml:space="preserve"> </w:t>
      </w:r>
      <w:r w:rsidR="007C1D49">
        <w:t>this</w:t>
      </w:r>
      <w:r w:rsidR="007C1D49">
        <w:rPr>
          <w:spacing w:val="-2"/>
        </w:rPr>
        <w:t xml:space="preserve"> </w:t>
      </w:r>
      <w:r w:rsidR="007C1D49">
        <w:t>Code</w:t>
      </w:r>
      <w:r w:rsidR="007C1D49">
        <w:rPr>
          <w:spacing w:val="-3"/>
        </w:rPr>
        <w:t xml:space="preserve"> </w:t>
      </w:r>
      <w:r w:rsidR="007C1D49">
        <w:t>quite</w:t>
      </w:r>
      <w:r w:rsidR="007C1D49">
        <w:rPr>
          <w:spacing w:val="-3"/>
        </w:rPr>
        <w:t xml:space="preserve"> </w:t>
      </w:r>
      <w:r w:rsidR="007C1D49">
        <w:t>seriously and reserves the rights to assess and monitor Supplier’s compliance with the Code.</w:t>
      </w:r>
      <w:r w:rsidR="007C1D49">
        <w:rPr>
          <w:spacing w:val="-12"/>
        </w:rPr>
        <w:t xml:space="preserve"> </w:t>
      </w:r>
      <w:r w:rsidR="007C1D49">
        <w:t>Violations by Suppliers of this Code</w:t>
      </w:r>
      <w:r w:rsidR="007C1D49">
        <w:rPr>
          <w:spacing w:val="-5"/>
        </w:rPr>
        <w:t xml:space="preserve"> </w:t>
      </w:r>
      <w:r w:rsidR="007C1D49">
        <w:t>will</w:t>
      </w:r>
      <w:r w:rsidR="007C1D49">
        <w:rPr>
          <w:spacing w:val="-5"/>
        </w:rPr>
        <w:t xml:space="preserve"> </w:t>
      </w:r>
      <w:r w:rsidR="007C1D49">
        <w:t>result</w:t>
      </w:r>
      <w:r w:rsidR="007C1D49">
        <w:rPr>
          <w:spacing w:val="-6"/>
        </w:rPr>
        <w:t xml:space="preserve"> </w:t>
      </w:r>
      <w:r w:rsidR="007C1D49">
        <w:t>in</w:t>
      </w:r>
      <w:r w:rsidR="007C1D49">
        <w:rPr>
          <w:spacing w:val="-7"/>
        </w:rPr>
        <w:t xml:space="preserve"> </w:t>
      </w:r>
      <w:r w:rsidR="007C1D49">
        <w:t>a</w:t>
      </w:r>
      <w:r w:rsidR="007C1D49">
        <w:rPr>
          <w:spacing w:val="-5"/>
        </w:rPr>
        <w:t xml:space="preserve"> </w:t>
      </w:r>
      <w:r w:rsidR="007C1D49">
        <w:t>review</w:t>
      </w:r>
      <w:r w:rsidR="007C1D49">
        <w:rPr>
          <w:spacing w:val="-6"/>
        </w:rPr>
        <w:t xml:space="preserve"> </w:t>
      </w:r>
      <w:r w:rsidR="007C1D49">
        <w:t>of</w:t>
      </w:r>
      <w:r w:rsidR="007C1D49">
        <w:rPr>
          <w:spacing w:val="-7"/>
        </w:rPr>
        <w:t xml:space="preserve"> </w:t>
      </w:r>
      <w:r w:rsidR="007C1D49">
        <w:t>our</w:t>
      </w:r>
      <w:r w:rsidR="007C1D49">
        <w:rPr>
          <w:spacing w:val="-6"/>
        </w:rPr>
        <w:t xml:space="preserve"> </w:t>
      </w:r>
      <w:r w:rsidR="007C1D49">
        <w:t>business</w:t>
      </w:r>
      <w:r w:rsidR="007C1D49">
        <w:rPr>
          <w:spacing w:val="-5"/>
        </w:rPr>
        <w:t xml:space="preserve"> </w:t>
      </w:r>
      <w:r w:rsidR="007C1D49">
        <w:t>relationship,</w:t>
      </w:r>
      <w:r w:rsidR="007C1D49">
        <w:rPr>
          <w:spacing w:val="-6"/>
        </w:rPr>
        <w:t xml:space="preserve"> </w:t>
      </w:r>
      <w:r w:rsidR="007C1D49">
        <w:t>up</w:t>
      </w:r>
      <w:r w:rsidR="007C1D49">
        <w:rPr>
          <w:spacing w:val="-7"/>
        </w:rPr>
        <w:t xml:space="preserve"> </w:t>
      </w:r>
      <w:r w:rsidR="007C1D49">
        <w:t>to and including termination</w:t>
      </w:r>
      <w:r w:rsidR="007C1D49">
        <w:rPr>
          <w:spacing w:val="-3"/>
        </w:rPr>
        <w:t xml:space="preserve"> </w:t>
      </w:r>
      <w:r w:rsidR="007C1D49">
        <w:t>of</w:t>
      </w:r>
      <w:r w:rsidR="007C1D49">
        <w:rPr>
          <w:spacing w:val="-1"/>
        </w:rPr>
        <w:t xml:space="preserve"> </w:t>
      </w:r>
      <w:r w:rsidR="007C1D49">
        <w:t>the relationship according to our contractual rights and applicable law.</w:t>
      </w:r>
    </w:p>
    <w:p w14:paraId="4AD6C8F5" w14:textId="77777777" w:rsidR="00941978" w:rsidRDefault="00941978">
      <w:pPr>
        <w:pStyle w:val="BodyText"/>
        <w:sectPr w:rsidR="00941978">
          <w:pgSz w:w="12240" w:h="15840"/>
          <w:pgMar w:top="840" w:right="720" w:bottom="880" w:left="720" w:header="0" w:footer="699" w:gutter="0"/>
          <w:cols w:num="2" w:space="720" w:equalWidth="0">
            <w:col w:w="5200" w:space="40"/>
            <w:col w:w="5560"/>
          </w:cols>
        </w:sectPr>
      </w:pPr>
    </w:p>
    <w:p w14:paraId="2CE8333A" w14:textId="77777777" w:rsidR="00941978" w:rsidRDefault="00941978">
      <w:pPr>
        <w:pStyle w:val="BodyText"/>
        <w:rPr>
          <w:sz w:val="20"/>
        </w:rPr>
      </w:pPr>
    </w:p>
    <w:p w14:paraId="6301F1D7" w14:textId="77777777" w:rsidR="00941978" w:rsidRDefault="00941978">
      <w:pPr>
        <w:pStyle w:val="BodyText"/>
        <w:rPr>
          <w:sz w:val="20"/>
        </w:rPr>
      </w:pPr>
    </w:p>
    <w:p w14:paraId="5CA7A0AB" w14:textId="77777777" w:rsidR="00941978" w:rsidRDefault="00941978">
      <w:pPr>
        <w:pStyle w:val="BodyText"/>
        <w:rPr>
          <w:sz w:val="20"/>
        </w:rPr>
      </w:pPr>
    </w:p>
    <w:p w14:paraId="25CB989D" w14:textId="77777777" w:rsidR="00941978" w:rsidRDefault="00941978">
      <w:pPr>
        <w:pStyle w:val="BodyText"/>
        <w:spacing w:before="96"/>
        <w:rPr>
          <w:sz w:val="20"/>
        </w:rPr>
      </w:pPr>
    </w:p>
    <w:p w14:paraId="0EAA865F" w14:textId="77777777" w:rsidR="00941978" w:rsidRDefault="007C1D49">
      <w:pPr>
        <w:ind w:left="360"/>
        <w:rPr>
          <w:sz w:val="20"/>
        </w:rPr>
      </w:pPr>
      <w:r>
        <w:rPr>
          <w:noProof/>
          <w:sz w:val="20"/>
        </w:rPr>
        <w:drawing>
          <wp:inline distT="0" distB="0" distL="0" distR="0" wp14:anchorId="5659A112" wp14:editId="478502DC">
            <wp:extent cx="6378647" cy="314344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6378647" cy="3143440"/>
                    </a:xfrm>
                    <a:prstGeom prst="rect">
                      <a:avLst/>
                    </a:prstGeom>
                  </pic:spPr>
                </pic:pic>
              </a:graphicData>
            </a:graphic>
          </wp:inline>
        </w:drawing>
      </w:r>
    </w:p>
    <w:sectPr w:rsidR="00941978">
      <w:type w:val="continuous"/>
      <w:pgSz w:w="12240" w:h="15840"/>
      <w:pgMar w:top="980" w:right="720" w:bottom="280" w:left="720" w:header="0" w:footer="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E2C79" w14:textId="77777777" w:rsidR="005805F5" w:rsidRDefault="005805F5">
      <w:r>
        <w:separator/>
      </w:r>
    </w:p>
  </w:endnote>
  <w:endnote w:type="continuationSeparator" w:id="0">
    <w:p w14:paraId="5091D748" w14:textId="77777777" w:rsidR="005805F5" w:rsidRDefault="0058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2C83" w14:textId="77777777" w:rsidR="0029687B" w:rsidRDefault="00296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8CA8" w14:textId="77777777" w:rsidR="0029687B" w:rsidRDefault="002968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1EE3" w14:textId="77777777" w:rsidR="0029687B" w:rsidRDefault="002968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431622"/>
      <w:docPartObj>
        <w:docPartGallery w:val="Page Numbers (Bottom of Page)"/>
        <w:docPartUnique/>
      </w:docPartObj>
    </w:sdtPr>
    <w:sdtContent>
      <w:sdt>
        <w:sdtPr>
          <w:id w:val="-1769616900"/>
          <w:docPartObj>
            <w:docPartGallery w:val="Page Numbers (Top of Page)"/>
            <w:docPartUnique/>
          </w:docPartObj>
        </w:sdtPr>
        <w:sdtContent>
          <w:p w14:paraId="4104D523" w14:textId="1D24C059" w:rsidR="00A13BED" w:rsidRDefault="00A13BED" w:rsidP="00A13BED">
            <w:pPr>
              <w:pStyle w:val="Footer"/>
            </w:pPr>
            <w:r>
              <w:rPr>
                <w:noProof/>
              </w:rPr>
              <w:drawing>
                <wp:inline distT="0" distB="0" distL="0" distR="0" wp14:anchorId="495EACD3" wp14:editId="6ED27646">
                  <wp:extent cx="1024128" cy="298514"/>
                  <wp:effectExtent l="0" t="0" r="5080" b="6350"/>
                  <wp:docPr id="18765553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55309" name="Picture 1876555309"/>
                          <pic:cNvPicPr/>
                        </pic:nvPicPr>
                        <pic:blipFill>
                          <a:blip r:embed="rId1">
                            <a:extLst>
                              <a:ext uri="{28A0092B-C50C-407E-A947-70E740481C1C}">
                                <a14:useLocalDpi xmlns:a14="http://schemas.microsoft.com/office/drawing/2010/main" val="0"/>
                              </a:ext>
                            </a:extLst>
                          </a:blip>
                          <a:stretch>
                            <a:fillRect/>
                          </a:stretch>
                        </pic:blipFill>
                        <pic:spPr>
                          <a:xfrm>
                            <a:off x="0" y="0"/>
                            <a:ext cx="1057557" cy="308258"/>
                          </a:xfrm>
                          <a:prstGeom prst="rect">
                            <a:avLst/>
                          </a:prstGeom>
                        </pic:spPr>
                      </pic:pic>
                    </a:graphicData>
                  </a:graphic>
                </wp:inline>
              </w:drawing>
            </w:r>
            <w:r>
              <w:tab/>
            </w:r>
            <w:r>
              <w:tab/>
              <w:t xml:space="preserve">                                                                             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3FF717" w14:textId="41930A74" w:rsidR="00941978" w:rsidRDefault="0094197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C2BEF" w14:textId="77777777" w:rsidR="005805F5" w:rsidRDefault="005805F5">
      <w:r>
        <w:separator/>
      </w:r>
    </w:p>
  </w:footnote>
  <w:footnote w:type="continuationSeparator" w:id="0">
    <w:p w14:paraId="3D5C2EB1" w14:textId="77777777" w:rsidR="005805F5" w:rsidRDefault="0058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01C7" w14:textId="77777777" w:rsidR="0029687B" w:rsidRDefault="002968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B5B2" w14:textId="77777777" w:rsidR="0029687B" w:rsidRDefault="002968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B62A" w14:textId="77777777" w:rsidR="0029687B" w:rsidRDefault="00296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EA4883"/>
    <w:multiLevelType w:val="hybridMultilevel"/>
    <w:tmpl w:val="FD1CE374"/>
    <w:lvl w:ilvl="0" w:tplc="9AFAD826">
      <w:numFmt w:val="bullet"/>
      <w:lvlText w:val=""/>
      <w:lvlJc w:val="left"/>
      <w:pPr>
        <w:ind w:left="590" w:hanging="216"/>
      </w:pPr>
      <w:rPr>
        <w:rFonts w:ascii="Wingdings" w:eastAsia="Wingdings" w:hAnsi="Wingdings" w:cs="Wingdings" w:hint="default"/>
        <w:b w:val="0"/>
        <w:bCs w:val="0"/>
        <w:i w:val="0"/>
        <w:iCs w:val="0"/>
        <w:spacing w:val="0"/>
        <w:w w:val="99"/>
        <w:sz w:val="20"/>
        <w:szCs w:val="20"/>
        <w:lang w:val="en-US" w:eastAsia="en-US" w:bidi="ar-SA"/>
      </w:rPr>
    </w:lvl>
    <w:lvl w:ilvl="1" w:tplc="E048EB0C">
      <w:numFmt w:val="bullet"/>
      <w:lvlText w:val="•"/>
      <w:lvlJc w:val="left"/>
      <w:pPr>
        <w:ind w:left="1058" w:hanging="216"/>
      </w:pPr>
      <w:rPr>
        <w:rFonts w:hint="default"/>
        <w:lang w:val="en-US" w:eastAsia="en-US" w:bidi="ar-SA"/>
      </w:rPr>
    </w:lvl>
    <w:lvl w:ilvl="2" w:tplc="D93A117E">
      <w:numFmt w:val="bullet"/>
      <w:lvlText w:val="•"/>
      <w:lvlJc w:val="left"/>
      <w:pPr>
        <w:ind w:left="1517" w:hanging="216"/>
      </w:pPr>
      <w:rPr>
        <w:rFonts w:hint="default"/>
        <w:lang w:val="en-US" w:eastAsia="en-US" w:bidi="ar-SA"/>
      </w:rPr>
    </w:lvl>
    <w:lvl w:ilvl="3" w:tplc="531CEB2C">
      <w:numFmt w:val="bullet"/>
      <w:lvlText w:val="•"/>
      <w:lvlJc w:val="left"/>
      <w:pPr>
        <w:ind w:left="1976" w:hanging="216"/>
      </w:pPr>
      <w:rPr>
        <w:rFonts w:hint="default"/>
        <w:lang w:val="en-US" w:eastAsia="en-US" w:bidi="ar-SA"/>
      </w:rPr>
    </w:lvl>
    <w:lvl w:ilvl="4" w:tplc="B5CA9EA8">
      <w:numFmt w:val="bullet"/>
      <w:lvlText w:val="•"/>
      <w:lvlJc w:val="left"/>
      <w:pPr>
        <w:ind w:left="2435" w:hanging="216"/>
      </w:pPr>
      <w:rPr>
        <w:rFonts w:hint="default"/>
        <w:lang w:val="en-US" w:eastAsia="en-US" w:bidi="ar-SA"/>
      </w:rPr>
    </w:lvl>
    <w:lvl w:ilvl="5" w:tplc="FDF43B2A">
      <w:numFmt w:val="bullet"/>
      <w:lvlText w:val="•"/>
      <w:lvlJc w:val="left"/>
      <w:pPr>
        <w:ind w:left="2894" w:hanging="216"/>
      </w:pPr>
      <w:rPr>
        <w:rFonts w:hint="default"/>
        <w:lang w:val="en-US" w:eastAsia="en-US" w:bidi="ar-SA"/>
      </w:rPr>
    </w:lvl>
    <w:lvl w:ilvl="6" w:tplc="352EA4E2">
      <w:numFmt w:val="bullet"/>
      <w:lvlText w:val="•"/>
      <w:lvlJc w:val="left"/>
      <w:pPr>
        <w:ind w:left="3353" w:hanging="216"/>
      </w:pPr>
      <w:rPr>
        <w:rFonts w:hint="default"/>
        <w:lang w:val="en-US" w:eastAsia="en-US" w:bidi="ar-SA"/>
      </w:rPr>
    </w:lvl>
    <w:lvl w:ilvl="7" w:tplc="027229D8">
      <w:numFmt w:val="bullet"/>
      <w:lvlText w:val="•"/>
      <w:lvlJc w:val="left"/>
      <w:pPr>
        <w:ind w:left="3812" w:hanging="216"/>
      </w:pPr>
      <w:rPr>
        <w:rFonts w:hint="default"/>
        <w:lang w:val="en-US" w:eastAsia="en-US" w:bidi="ar-SA"/>
      </w:rPr>
    </w:lvl>
    <w:lvl w:ilvl="8" w:tplc="CBEE2658">
      <w:numFmt w:val="bullet"/>
      <w:lvlText w:val="•"/>
      <w:lvlJc w:val="left"/>
      <w:pPr>
        <w:ind w:left="4271" w:hanging="216"/>
      </w:pPr>
      <w:rPr>
        <w:rFonts w:hint="default"/>
        <w:lang w:val="en-US" w:eastAsia="en-US" w:bidi="ar-SA"/>
      </w:rPr>
    </w:lvl>
  </w:abstractNum>
  <w:abstractNum w:abstractNumId="1" w15:restartNumberingAfterBreak="0">
    <w:nsid w:val="4F4A0EDD"/>
    <w:multiLevelType w:val="hybridMultilevel"/>
    <w:tmpl w:val="148CBF98"/>
    <w:lvl w:ilvl="0" w:tplc="AF26CA04">
      <w:numFmt w:val="bullet"/>
      <w:lvlText w:val=""/>
      <w:lvlJc w:val="left"/>
      <w:pPr>
        <w:ind w:left="576" w:hanging="216"/>
      </w:pPr>
      <w:rPr>
        <w:rFonts w:ascii="Wingdings" w:eastAsia="Wingdings" w:hAnsi="Wingdings" w:cs="Wingdings" w:hint="default"/>
        <w:b w:val="0"/>
        <w:bCs w:val="0"/>
        <w:i w:val="0"/>
        <w:iCs w:val="0"/>
        <w:spacing w:val="0"/>
        <w:w w:val="100"/>
        <w:sz w:val="18"/>
        <w:szCs w:val="18"/>
        <w:lang w:val="en-US" w:eastAsia="en-US" w:bidi="ar-SA"/>
      </w:rPr>
    </w:lvl>
    <w:lvl w:ilvl="1" w:tplc="948C5B2C">
      <w:numFmt w:val="bullet"/>
      <w:lvlText w:val="•"/>
      <w:lvlJc w:val="left"/>
      <w:pPr>
        <w:ind w:left="1040" w:hanging="216"/>
      </w:pPr>
      <w:rPr>
        <w:rFonts w:hint="default"/>
        <w:lang w:val="en-US" w:eastAsia="en-US" w:bidi="ar-SA"/>
      </w:rPr>
    </w:lvl>
    <w:lvl w:ilvl="2" w:tplc="14DA3B48">
      <w:numFmt w:val="bullet"/>
      <w:lvlText w:val="•"/>
      <w:lvlJc w:val="left"/>
      <w:pPr>
        <w:ind w:left="1500" w:hanging="216"/>
      </w:pPr>
      <w:rPr>
        <w:rFonts w:hint="default"/>
        <w:lang w:val="en-US" w:eastAsia="en-US" w:bidi="ar-SA"/>
      </w:rPr>
    </w:lvl>
    <w:lvl w:ilvl="3" w:tplc="CC5C8A30">
      <w:numFmt w:val="bullet"/>
      <w:lvlText w:val="•"/>
      <w:lvlJc w:val="left"/>
      <w:pPr>
        <w:ind w:left="1960" w:hanging="216"/>
      </w:pPr>
      <w:rPr>
        <w:rFonts w:hint="default"/>
        <w:lang w:val="en-US" w:eastAsia="en-US" w:bidi="ar-SA"/>
      </w:rPr>
    </w:lvl>
    <w:lvl w:ilvl="4" w:tplc="F7CA85CE">
      <w:numFmt w:val="bullet"/>
      <w:lvlText w:val="•"/>
      <w:lvlJc w:val="left"/>
      <w:pPr>
        <w:ind w:left="2420" w:hanging="216"/>
      </w:pPr>
      <w:rPr>
        <w:rFonts w:hint="default"/>
        <w:lang w:val="en-US" w:eastAsia="en-US" w:bidi="ar-SA"/>
      </w:rPr>
    </w:lvl>
    <w:lvl w:ilvl="5" w:tplc="CC28CFD0">
      <w:numFmt w:val="bullet"/>
      <w:lvlText w:val="•"/>
      <w:lvlJc w:val="left"/>
      <w:pPr>
        <w:ind w:left="2880" w:hanging="216"/>
      </w:pPr>
      <w:rPr>
        <w:rFonts w:hint="default"/>
        <w:lang w:val="en-US" w:eastAsia="en-US" w:bidi="ar-SA"/>
      </w:rPr>
    </w:lvl>
    <w:lvl w:ilvl="6" w:tplc="FA9E4C5C">
      <w:numFmt w:val="bullet"/>
      <w:lvlText w:val="•"/>
      <w:lvlJc w:val="left"/>
      <w:pPr>
        <w:ind w:left="3340" w:hanging="216"/>
      </w:pPr>
      <w:rPr>
        <w:rFonts w:hint="default"/>
        <w:lang w:val="en-US" w:eastAsia="en-US" w:bidi="ar-SA"/>
      </w:rPr>
    </w:lvl>
    <w:lvl w:ilvl="7" w:tplc="F9E68DB0">
      <w:numFmt w:val="bullet"/>
      <w:lvlText w:val="•"/>
      <w:lvlJc w:val="left"/>
      <w:pPr>
        <w:ind w:left="3800" w:hanging="216"/>
      </w:pPr>
      <w:rPr>
        <w:rFonts w:hint="default"/>
        <w:lang w:val="en-US" w:eastAsia="en-US" w:bidi="ar-SA"/>
      </w:rPr>
    </w:lvl>
    <w:lvl w:ilvl="8" w:tplc="29B0CC9C">
      <w:numFmt w:val="bullet"/>
      <w:lvlText w:val="•"/>
      <w:lvlJc w:val="left"/>
      <w:pPr>
        <w:ind w:left="4260" w:hanging="216"/>
      </w:pPr>
      <w:rPr>
        <w:rFonts w:hint="default"/>
        <w:lang w:val="en-US" w:eastAsia="en-US" w:bidi="ar-SA"/>
      </w:rPr>
    </w:lvl>
  </w:abstractNum>
  <w:num w:numId="1" w16cid:durableId="504367268">
    <w:abstractNumId w:val="1"/>
  </w:num>
  <w:num w:numId="2" w16cid:durableId="1398435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1978"/>
    <w:rsid w:val="0029687B"/>
    <w:rsid w:val="005805F5"/>
    <w:rsid w:val="007C1D49"/>
    <w:rsid w:val="00941978"/>
    <w:rsid w:val="00A13BED"/>
    <w:rsid w:val="00A15D04"/>
    <w:rsid w:val="00A47DC1"/>
    <w:rsid w:val="00AD6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F6F4B"/>
  <w15:docId w15:val="{47F1E1E2-AC8C-4D58-ACE5-EDB3925A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45"/>
      <w:ind w:left="316" w:right="2201"/>
      <w:outlineLvl w:val="0"/>
    </w:pPr>
    <w:rPr>
      <w:b/>
      <w:bCs/>
      <w:sz w:val="108"/>
      <w:szCs w:val="108"/>
    </w:rPr>
  </w:style>
  <w:style w:type="paragraph" w:styleId="Heading2">
    <w:name w:val="heading 2"/>
    <w:basedOn w:val="Normal"/>
    <w:uiPriority w:val="9"/>
    <w:unhideWhenUsed/>
    <w:qFormat/>
    <w:pPr>
      <w:spacing w:before="98"/>
      <w:ind w:left="316"/>
      <w:outlineLvl w:val="1"/>
    </w:pPr>
    <w:rPr>
      <w:b/>
      <w:bCs/>
      <w:sz w:val="64"/>
      <w:szCs w:val="64"/>
    </w:rPr>
  </w:style>
  <w:style w:type="paragraph" w:styleId="Heading3">
    <w:name w:val="heading 3"/>
    <w:basedOn w:val="Normal"/>
    <w:uiPriority w:val="9"/>
    <w:unhideWhenUsed/>
    <w:qFormat/>
    <w:pPr>
      <w:ind w:left="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5"/>
      <w:ind w:left="360"/>
    </w:pPr>
    <w:rPr>
      <w:b/>
      <w:bCs/>
      <w:sz w:val="24"/>
      <w:szCs w:val="24"/>
    </w:rPr>
  </w:style>
  <w:style w:type="paragraph" w:styleId="TOC2">
    <w:name w:val="toc 2"/>
    <w:basedOn w:val="Normal"/>
    <w:uiPriority w:val="1"/>
    <w:qFormat/>
    <w:pPr>
      <w:spacing w:before="181"/>
      <w:ind w:left="589" w:hanging="215"/>
    </w:pPr>
    <w:rPr>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81"/>
      <w:ind w:left="589" w:hanging="21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687B"/>
    <w:pPr>
      <w:tabs>
        <w:tab w:val="center" w:pos="4680"/>
        <w:tab w:val="right" w:pos="9360"/>
      </w:tabs>
    </w:pPr>
  </w:style>
  <w:style w:type="character" w:customStyle="1" w:styleId="HeaderChar">
    <w:name w:val="Header Char"/>
    <w:basedOn w:val="DefaultParagraphFont"/>
    <w:link w:val="Header"/>
    <w:uiPriority w:val="99"/>
    <w:rsid w:val="0029687B"/>
    <w:rPr>
      <w:rFonts w:ascii="Arial" w:eastAsia="Arial" w:hAnsi="Arial" w:cs="Arial"/>
    </w:rPr>
  </w:style>
  <w:style w:type="paragraph" w:styleId="Footer">
    <w:name w:val="footer"/>
    <w:basedOn w:val="Normal"/>
    <w:link w:val="FooterChar"/>
    <w:uiPriority w:val="99"/>
    <w:unhideWhenUsed/>
    <w:rsid w:val="0029687B"/>
    <w:pPr>
      <w:tabs>
        <w:tab w:val="center" w:pos="4680"/>
        <w:tab w:val="right" w:pos="9360"/>
      </w:tabs>
    </w:pPr>
  </w:style>
  <w:style w:type="character" w:customStyle="1" w:styleId="FooterChar">
    <w:name w:val="Footer Char"/>
    <w:basedOn w:val="DefaultParagraphFont"/>
    <w:link w:val="Footer"/>
    <w:uiPriority w:val="99"/>
    <w:rsid w:val="0029687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tiff"/><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1994</Words>
  <Characters>12029</Characters>
  <Application>Microsoft Office Word</Application>
  <DocSecurity>0</DocSecurity>
  <Lines>334</Lines>
  <Paragraphs>110</Paragraphs>
  <ScaleCrop>false</ScaleCrop>
  <Company/>
  <LinksUpToDate>false</LinksUpToDate>
  <CharactersWithSpaces>13913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Whalen</dc:creator>
  <dc:description/>
  <cp:lastModifiedBy>Brian Richardson</cp:lastModifiedBy>
  <cp:revision>4</cp:revision>
  <dcterms:created xsi:type="dcterms:W3CDTF">2026-04-15T12:49:00Z</dcterms:created>
  <dcterms:modified xsi:type="dcterms:W3CDTF">2026-04-15T15:28:00Z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2024-01-04T00:00:00Z</vt:filetime>
  </property>
  <property fmtid="{D5CDD505-2E9C-101B-9397-08002B2CF9AE}" pid="3" name="Creator">
    <vt:lpwstr>Acrobat PDFMaker 23 for Word</vt:lpwstr>
  </property>
  <property fmtid="{D5CDD505-2E9C-101B-9397-08002B2CF9AE}" pid="4" name="LastSaved">
    <vt:filetime>2026-04-15T00:00:00Z</vt:filetime>
  </property>
  <property fmtid="{D5CDD505-2E9C-101B-9397-08002B2CF9AE}" pid="5" name="Producer">
    <vt:lpwstr>Adobe PDF Library 23.6.156</vt:lpwstr>
  </property>
  <property fmtid="{D5CDD505-2E9C-101B-9397-08002B2CF9AE}" pid="6" name="SourceModified">
    <vt:lpwstr/>
  </property>
</Properties>
</file>